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1B8" w:rsidRDefault="008D7F13" w:rsidP="008D7F13">
      <w:pPr>
        <w:rPr>
          <w:rFonts w:ascii="Arial" w:hAnsi="Arial" w:cs="Arial"/>
          <w:b/>
          <w:color w:val="FF0000"/>
          <w:lang w:val="en-GB"/>
        </w:rPr>
      </w:pPr>
      <w:r w:rsidRPr="00645065">
        <w:rPr>
          <w:rFonts w:ascii="Arial" w:hAnsi="Arial" w:cs="Arial"/>
          <w:b/>
          <w:color w:val="FF0000"/>
        </w:rPr>
        <w:tab/>
      </w:r>
    </w:p>
    <w:p w:rsidR="008D7F13" w:rsidRPr="00645065" w:rsidRDefault="00C152F8" w:rsidP="009447E6">
      <w:pPr>
        <w:jc w:val="right"/>
        <w:rPr>
          <w:rFonts w:ascii="Arial" w:hAnsi="Arial" w:cs="Arial"/>
          <w:b/>
          <w:color w:val="FF0000"/>
        </w:rPr>
      </w:pPr>
      <w:r w:rsidRPr="008B6D67">
        <w:rPr>
          <w:rFonts w:ascii="Arial" w:hAnsi="Arial" w:cs="Arial"/>
          <w:b/>
          <w:noProof/>
        </w:rPr>
        <w:drawing>
          <wp:inline distT="0" distB="0" distL="0" distR="0" wp14:anchorId="14342E88" wp14:editId="30E9C1E4">
            <wp:extent cx="3198603" cy="386106"/>
            <wp:effectExtent l="19050" t="0" r="1797" b="0"/>
            <wp:docPr id="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603" cy="386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F13" w:rsidRPr="00022871" w:rsidRDefault="008D7F13" w:rsidP="008D7F13">
      <w:pPr>
        <w:ind w:left="3540" w:firstLine="708"/>
        <w:rPr>
          <w:rFonts w:ascii="Arial" w:hAnsi="Arial" w:cs="Arial"/>
          <w:b/>
        </w:rPr>
      </w:pPr>
    </w:p>
    <w:p w:rsidR="00AC0761" w:rsidRPr="00FA27AF" w:rsidRDefault="000D7AE7" w:rsidP="00AC0761">
      <w:pPr>
        <w:rPr>
          <w:rFonts w:ascii="Arial" w:hAnsi="Arial" w:cs="Arial"/>
          <w:b/>
        </w:rPr>
      </w:pPr>
      <w:r w:rsidRPr="00FA27AF">
        <w:rPr>
          <w:rFonts w:ascii="Arial" w:hAnsi="Arial" w:cs="Arial"/>
          <w:b/>
        </w:rPr>
        <w:t>06</w:t>
      </w:r>
      <w:r w:rsidR="001763D3">
        <w:rPr>
          <w:rFonts w:ascii="Arial" w:hAnsi="Arial" w:cs="Arial"/>
          <w:b/>
        </w:rPr>
        <w:t>.06.</w:t>
      </w:r>
      <w:r w:rsidR="00AC0761" w:rsidRPr="00C152F8">
        <w:rPr>
          <w:rFonts w:ascii="Arial" w:hAnsi="Arial" w:cs="Arial"/>
          <w:b/>
        </w:rPr>
        <w:t>201</w:t>
      </w:r>
      <w:r w:rsidRPr="00FA27AF">
        <w:rPr>
          <w:rFonts w:ascii="Arial" w:hAnsi="Arial" w:cs="Arial"/>
          <w:b/>
        </w:rPr>
        <w:t>4</w:t>
      </w:r>
    </w:p>
    <w:p w:rsidR="008D7F13" w:rsidRDefault="008D7F13" w:rsidP="008D7F13">
      <w:pPr>
        <w:rPr>
          <w:rFonts w:ascii="Arial" w:hAnsi="Arial" w:cs="Arial"/>
          <w:b/>
        </w:rPr>
      </w:pPr>
    </w:p>
    <w:p w:rsidR="008D7F13" w:rsidRPr="00C152F8" w:rsidRDefault="00C152F8" w:rsidP="008D7F13">
      <w:pPr>
        <w:rPr>
          <w:rFonts w:ascii="Arial" w:hAnsi="Arial" w:cs="Arial"/>
          <w:b/>
          <w:color w:val="17365D" w:themeColor="text2" w:themeShade="BF"/>
          <w:sz w:val="28"/>
          <w:szCs w:val="28"/>
        </w:rPr>
      </w:pPr>
      <w:r>
        <w:rPr>
          <w:rFonts w:ascii="Arial" w:hAnsi="Arial" w:cs="Arial"/>
          <w:b/>
          <w:color w:val="17365D" w:themeColor="text2" w:themeShade="BF"/>
          <w:sz w:val="28"/>
          <w:szCs w:val="28"/>
        </w:rPr>
        <w:t>Пресс-релиз</w:t>
      </w:r>
    </w:p>
    <w:p w:rsidR="008D7F13" w:rsidRDefault="008D7F13" w:rsidP="008D7F13">
      <w:pPr>
        <w:rPr>
          <w:rFonts w:ascii="Arial" w:hAnsi="Arial" w:cs="Arial"/>
          <w:b/>
        </w:rPr>
      </w:pPr>
    </w:p>
    <w:p w:rsidR="008D7F13" w:rsidRPr="00C152F8" w:rsidRDefault="00C152F8" w:rsidP="008D7F1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sz w:val="28"/>
          <w:szCs w:val="28"/>
        </w:rPr>
        <w:t xml:space="preserve">Отчет об итогах работы за </w:t>
      </w:r>
      <w:r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Pr="00C152F8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квартал 201</w:t>
      </w:r>
      <w:r w:rsidR="000D7AE7" w:rsidRPr="00077A5F">
        <w:rPr>
          <w:rFonts w:ascii="Arial" w:hAnsi="Arial" w:cs="Arial"/>
          <w:b/>
          <w:bCs/>
          <w:sz w:val="28"/>
          <w:szCs w:val="28"/>
        </w:rPr>
        <w:t>4</w:t>
      </w:r>
      <w:r>
        <w:rPr>
          <w:rFonts w:ascii="Arial" w:hAnsi="Arial" w:cs="Arial"/>
          <w:b/>
          <w:bCs/>
          <w:sz w:val="28"/>
          <w:szCs w:val="28"/>
        </w:rPr>
        <w:t xml:space="preserve"> года</w:t>
      </w:r>
    </w:p>
    <w:p w:rsidR="000A49A7" w:rsidRDefault="00FA27AF" w:rsidP="008D7F1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</w:rPr>
        <w:pict>
          <v:rect id="_x0000_i1025" style="width:0;height:1.5pt" o:hralign="center" o:hrstd="t" o:hr="t" fillcolor="#aca899" stroked="f"/>
        </w:pict>
      </w:r>
    </w:p>
    <w:p w:rsidR="00EB41C2" w:rsidRPr="00C152F8" w:rsidRDefault="00EB41C2" w:rsidP="008D7F13">
      <w:pPr>
        <w:rPr>
          <w:rFonts w:ascii="Arial" w:hAnsi="Arial" w:cs="Arial"/>
          <w:sz w:val="20"/>
          <w:szCs w:val="20"/>
        </w:rPr>
      </w:pPr>
    </w:p>
    <w:p w:rsidR="008F0A46" w:rsidRPr="00AD4A4F" w:rsidRDefault="008F0A46" w:rsidP="008F0A46">
      <w:pPr>
        <w:rPr>
          <w:rFonts w:ascii="Arial" w:hAnsi="Arial" w:cs="Arial"/>
          <w:sz w:val="20"/>
          <w:szCs w:val="20"/>
        </w:rPr>
      </w:pPr>
      <w:r w:rsidRPr="00AD4A4F">
        <w:rPr>
          <w:rFonts w:ascii="Arial" w:hAnsi="Arial" w:cs="Arial"/>
          <w:sz w:val="20"/>
          <w:szCs w:val="20"/>
        </w:rPr>
        <w:t>По данным консолидированной финансовой отчетности ОАО «</w:t>
      </w:r>
      <w:proofErr w:type="spellStart"/>
      <w:r w:rsidRPr="00AD4A4F">
        <w:rPr>
          <w:rFonts w:ascii="Arial" w:hAnsi="Arial" w:cs="Arial"/>
          <w:sz w:val="20"/>
          <w:szCs w:val="20"/>
        </w:rPr>
        <w:t>Совкомфлот</w:t>
      </w:r>
      <w:proofErr w:type="spellEnd"/>
      <w:r w:rsidRPr="00AD4A4F">
        <w:rPr>
          <w:rFonts w:ascii="Arial" w:hAnsi="Arial" w:cs="Arial"/>
          <w:sz w:val="20"/>
          <w:szCs w:val="20"/>
        </w:rPr>
        <w:t>» по МСФО (на 31 марта 201</w:t>
      </w:r>
      <w:r w:rsidR="00077A5F" w:rsidRPr="00077A5F">
        <w:rPr>
          <w:rFonts w:ascii="Arial" w:hAnsi="Arial" w:cs="Arial"/>
          <w:sz w:val="20"/>
          <w:szCs w:val="20"/>
        </w:rPr>
        <w:t>4</w:t>
      </w:r>
      <w:r w:rsidRPr="00AD4A4F">
        <w:rPr>
          <w:rFonts w:ascii="Arial" w:hAnsi="Arial" w:cs="Arial"/>
          <w:sz w:val="20"/>
          <w:szCs w:val="20"/>
        </w:rPr>
        <w:t xml:space="preserve"> года):</w:t>
      </w:r>
    </w:p>
    <w:p w:rsidR="008F0A46" w:rsidRPr="00AD4A4F" w:rsidRDefault="008F0A46" w:rsidP="008F0A46">
      <w:pPr>
        <w:rPr>
          <w:rFonts w:ascii="Arial" w:hAnsi="Arial" w:cs="Arial"/>
          <w:sz w:val="20"/>
          <w:szCs w:val="20"/>
        </w:rPr>
      </w:pPr>
    </w:p>
    <w:tbl>
      <w:tblPr>
        <w:tblStyle w:val="-11"/>
        <w:tblW w:w="9055" w:type="dxa"/>
        <w:tblLook w:val="0620" w:firstRow="1" w:lastRow="0" w:firstColumn="0" w:lastColumn="0" w:noHBand="1" w:noVBand="1"/>
      </w:tblPr>
      <w:tblGrid>
        <w:gridCol w:w="4534"/>
        <w:gridCol w:w="1811"/>
        <w:gridCol w:w="993"/>
        <w:gridCol w:w="1717"/>
      </w:tblGrid>
      <w:tr w:rsidR="008F0A46" w:rsidRPr="002B7F55" w:rsidTr="008F0A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tcW w:w="4534" w:type="dxa"/>
          </w:tcPr>
          <w:p w:rsidR="008F0A46" w:rsidRPr="00E17194" w:rsidRDefault="008F0A46" w:rsidP="008F0A4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B7F55">
              <w:rPr>
                <w:rFonts w:ascii="Arial" w:hAnsi="Arial" w:cs="Arial"/>
                <w:color w:val="auto"/>
                <w:sz w:val="20"/>
                <w:szCs w:val="20"/>
              </w:rPr>
              <w:t xml:space="preserve">Ключевые показатели за период </w:t>
            </w:r>
          </w:p>
          <w:p w:rsidR="008F0A46" w:rsidRPr="002B7F55" w:rsidRDefault="008F0A46" w:rsidP="00077A5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B7F55">
              <w:rPr>
                <w:rFonts w:ascii="Arial" w:hAnsi="Arial" w:cs="Arial"/>
                <w:color w:val="auto"/>
                <w:sz w:val="20"/>
                <w:szCs w:val="20"/>
              </w:rPr>
              <w:t>1 января -31 марта 201</w:t>
            </w:r>
            <w:r w:rsidR="00077A5F" w:rsidRPr="00FA27AF">
              <w:rPr>
                <w:rFonts w:ascii="Arial" w:hAnsi="Arial" w:cs="Arial"/>
                <w:sz w:val="20"/>
                <w:szCs w:val="20"/>
              </w:rPr>
              <w:t>4</w:t>
            </w:r>
            <w:r w:rsidRPr="002B7F55">
              <w:rPr>
                <w:rFonts w:ascii="Arial" w:hAnsi="Arial" w:cs="Arial"/>
                <w:color w:val="auto"/>
                <w:sz w:val="20"/>
                <w:szCs w:val="20"/>
              </w:rPr>
              <w:t xml:space="preserve"> года</w:t>
            </w:r>
          </w:p>
        </w:tc>
        <w:tc>
          <w:tcPr>
            <w:tcW w:w="1811" w:type="dxa"/>
          </w:tcPr>
          <w:p w:rsidR="008F0A46" w:rsidRDefault="008F0A46" w:rsidP="008F0A46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sv-SE"/>
              </w:rPr>
              <w:t>I</w:t>
            </w:r>
            <w:r w:rsidRPr="00A673DD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077A5F">
              <w:rPr>
                <w:rFonts w:ascii="Arial" w:hAnsi="Arial" w:cs="Arial"/>
                <w:color w:val="auto"/>
                <w:sz w:val="20"/>
                <w:szCs w:val="20"/>
              </w:rPr>
              <w:t>кв. 201</w:t>
            </w:r>
            <w:r w:rsidR="00077A5F" w:rsidRPr="00077A5F">
              <w:rPr>
                <w:rFonts w:ascii="Arial" w:hAnsi="Arial" w:cs="Arial"/>
                <w:color w:val="auto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г. </w:t>
            </w:r>
          </w:p>
          <w:p w:rsidR="008F0A46" w:rsidRPr="00E17194" w:rsidRDefault="008F0A46" w:rsidP="008F0A46">
            <w:pPr>
              <w:jc w:val="right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E17194"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proofErr w:type="gramStart"/>
            <w:r w:rsidRPr="00E17194">
              <w:rPr>
                <w:rFonts w:ascii="Arial" w:hAnsi="Arial" w:cs="Arial"/>
                <w:color w:val="auto"/>
                <w:sz w:val="18"/>
                <w:szCs w:val="18"/>
              </w:rPr>
              <w:t>млн</w:t>
            </w:r>
            <w:proofErr w:type="gramEnd"/>
            <w:r w:rsidRPr="00E17194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proofErr w:type="spellStart"/>
            <w:r w:rsidRPr="00E17194">
              <w:rPr>
                <w:rFonts w:ascii="Arial" w:hAnsi="Arial" w:cs="Arial"/>
                <w:color w:val="auto"/>
                <w:sz w:val="18"/>
                <w:szCs w:val="18"/>
              </w:rPr>
              <w:t>долл</w:t>
            </w:r>
            <w:proofErr w:type="spellEnd"/>
            <w:r w:rsidRPr="00E17194">
              <w:rPr>
                <w:rFonts w:ascii="Arial" w:hAnsi="Arial" w:cs="Arial"/>
                <w:color w:val="auto"/>
                <w:sz w:val="18"/>
                <w:szCs w:val="18"/>
              </w:rPr>
              <w:t xml:space="preserve"> США)</w:t>
            </w:r>
          </w:p>
        </w:tc>
        <w:tc>
          <w:tcPr>
            <w:tcW w:w="993" w:type="dxa"/>
          </w:tcPr>
          <w:p w:rsidR="008F0A46" w:rsidRPr="00A673DD" w:rsidRDefault="008F0A46" w:rsidP="008F0A46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673DD">
              <w:rPr>
                <w:rFonts w:ascii="Arial" w:hAnsi="Arial" w:cs="Arial"/>
                <w:color w:val="auto"/>
                <w:sz w:val="20"/>
                <w:szCs w:val="20"/>
              </w:rPr>
              <w:t>%</w:t>
            </w:r>
          </w:p>
        </w:tc>
        <w:tc>
          <w:tcPr>
            <w:tcW w:w="1717" w:type="dxa"/>
          </w:tcPr>
          <w:p w:rsidR="008F0A46" w:rsidRPr="00A673DD" w:rsidRDefault="008F0A46" w:rsidP="00077A5F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sv-SE"/>
              </w:rPr>
              <w:t>I</w:t>
            </w:r>
            <w:r w:rsidRPr="00A673DD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кв. 201</w:t>
            </w:r>
            <w:r w:rsidR="00077A5F" w:rsidRPr="00077A5F">
              <w:rPr>
                <w:rFonts w:ascii="Arial" w:hAnsi="Arial" w:cs="Arial"/>
                <w:color w:val="auto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г.</w:t>
            </w:r>
            <w:r w:rsidRPr="00E17194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млн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auto"/>
                <w:sz w:val="18"/>
                <w:szCs w:val="18"/>
              </w:rPr>
              <w:t>долл</w:t>
            </w:r>
            <w:proofErr w:type="spellEnd"/>
            <w:r w:rsidRPr="00E17194">
              <w:rPr>
                <w:rFonts w:ascii="Arial" w:hAnsi="Arial" w:cs="Arial"/>
                <w:color w:val="auto"/>
                <w:sz w:val="18"/>
                <w:szCs w:val="18"/>
              </w:rPr>
              <w:t xml:space="preserve"> США)</w:t>
            </w:r>
          </w:p>
        </w:tc>
      </w:tr>
      <w:tr w:rsidR="008F0A46" w:rsidRPr="00A21F35" w:rsidTr="008F0A46">
        <w:trPr>
          <w:trHeight w:val="234"/>
        </w:trPr>
        <w:tc>
          <w:tcPr>
            <w:tcW w:w="4534" w:type="dxa"/>
          </w:tcPr>
          <w:p w:rsidR="008F0A46" w:rsidRPr="00187C60" w:rsidRDefault="008F0A46" w:rsidP="008F0A4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87C60">
              <w:rPr>
                <w:rFonts w:ascii="Arial" w:hAnsi="Arial" w:cs="Arial"/>
                <w:color w:val="auto"/>
                <w:sz w:val="20"/>
                <w:szCs w:val="20"/>
              </w:rPr>
              <w:t>Валовая выручка составила</w:t>
            </w:r>
          </w:p>
        </w:tc>
        <w:tc>
          <w:tcPr>
            <w:tcW w:w="1811" w:type="dxa"/>
          </w:tcPr>
          <w:p w:rsidR="008F0A46" w:rsidRPr="00447278" w:rsidRDefault="008F0A4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447278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  <w:r w:rsidR="00077A5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65</w:t>
            </w:r>
            <w:r w:rsidR="000444BF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="00077A5F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993" w:type="dxa"/>
          </w:tcPr>
          <w:p w:rsidR="008F0A46" w:rsidRPr="00447278" w:rsidRDefault="008F0A4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44727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16</w:t>
            </w:r>
            <w:r w:rsidR="000444BF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="00077A5F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5</w:t>
            </w:r>
          </w:p>
        </w:tc>
        <w:tc>
          <w:tcPr>
            <w:tcW w:w="1717" w:type="dxa"/>
          </w:tcPr>
          <w:p w:rsidR="008F0A46" w:rsidRPr="00187C60" w:rsidRDefault="008F0A46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</w:t>
            </w:r>
            <w:r w:rsidR="00077A5F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3</w:t>
            </w:r>
            <w:r w:rsidR="000444BF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="00077A5F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</w:t>
            </w:r>
            <w:r w:rsidRPr="00187C60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</w:tr>
      <w:tr w:rsidR="008F0A46" w:rsidRPr="00A673DD" w:rsidTr="008F0A46">
        <w:trPr>
          <w:trHeight w:val="234"/>
        </w:trPr>
        <w:tc>
          <w:tcPr>
            <w:tcW w:w="4534" w:type="dxa"/>
          </w:tcPr>
          <w:p w:rsidR="008F0A46" w:rsidRPr="00187C60" w:rsidRDefault="008F0A46" w:rsidP="008F0A4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87C60">
              <w:rPr>
                <w:rFonts w:ascii="Arial" w:hAnsi="Arial" w:cs="Arial"/>
                <w:color w:val="auto"/>
                <w:sz w:val="20"/>
                <w:szCs w:val="20"/>
              </w:rPr>
              <w:t>Тайм чартерный эквивалент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(ТЧЭ)*</w:t>
            </w:r>
          </w:p>
        </w:tc>
        <w:tc>
          <w:tcPr>
            <w:tcW w:w="1811" w:type="dxa"/>
          </w:tcPr>
          <w:p w:rsidR="008F0A46" w:rsidRPr="00447278" w:rsidRDefault="008F0A4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 w:rsidRPr="00447278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2</w:t>
            </w:r>
            <w:r w:rsidR="00077A5F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70</w:t>
            </w:r>
            <w:r w:rsidR="000444BF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 w:rsidR="00077A5F"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6</w:t>
            </w:r>
          </w:p>
        </w:tc>
        <w:tc>
          <w:tcPr>
            <w:tcW w:w="993" w:type="dxa"/>
          </w:tcPr>
          <w:p w:rsidR="008F0A46" w:rsidRPr="00447278" w:rsidRDefault="00077A5F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34</w:t>
            </w:r>
            <w:r w:rsidR="000444BF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1717" w:type="dxa"/>
          </w:tcPr>
          <w:p w:rsidR="008F0A46" w:rsidRPr="00187C60" w:rsidRDefault="008F0A46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87C60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2</w:t>
            </w:r>
            <w:r w:rsidR="00077A5F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0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1</w:t>
            </w:r>
            <w:r w:rsidR="000444BF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 w:rsidR="00077A5F"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8</w:t>
            </w:r>
            <w:r w:rsidRPr="00187C60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</w:tr>
      <w:tr w:rsidR="008F0A46" w:rsidRPr="001B7E5E" w:rsidTr="008F0A46">
        <w:trPr>
          <w:trHeight w:val="234"/>
        </w:trPr>
        <w:tc>
          <w:tcPr>
            <w:tcW w:w="4534" w:type="dxa"/>
          </w:tcPr>
          <w:p w:rsidR="008F0A46" w:rsidRPr="0085739D" w:rsidRDefault="008F0A46" w:rsidP="008F0A4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187C60">
              <w:rPr>
                <w:rFonts w:ascii="Arial" w:hAnsi="Arial" w:cs="Arial"/>
                <w:color w:val="auto"/>
                <w:sz w:val="20"/>
                <w:szCs w:val="20"/>
              </w:rPr>
              <w:t xml:space="preserve">Показатель </w:t>
            </w:r>
            <w:r w:rsidRPr="00187C60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EBITDA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**</w:t>
            </w:r>
          </w:p>
        </w:tc>
        <w:tc>
          <w:tcPr>
            <w:tcW w:w="1811" w:type="dxa"/>
          </w:tcPr>
          <w:p w:rsidR="008F0A46" w:rsidRDefault="00077A5F" w:rsidP="008F0A4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153</w:t>
            </w:r>
            <w:r w:rsidR="000444BF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6</w:t>
            </w:r>
          </w:p>
          <w:p w:rsidR="008F0A46" w:rsidRPr="008079C6" w:rsidRDefault="008F0A46" w:rsidP="008F0A4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993" w:type="dxa"/>
          </w:tcPr>
          <w:p w:rsidR="008F0A46" w:rsidRDefault="00077A5F" w:rsidP="008F0A4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65</w:t>
            </w:r>
            <w:r w:rsidR="000444BF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  <w:t>7</w:t>
            </w:r>
          </w:p>
          <w:p w:rsidR="008F0A46" w:rsidRPr="008079C6" w:rsidRDefault="008F0A46" w:rsidP="008F0A46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717" w:type="dxa"/>
          </w:tcPr>
          <w:p w:rsidR="008F0A46" w:rsidRDefault="00077A5F" w:rsidP="008F0A46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92</w:t>
            </w:r>
            <w:r w:rsidR="000444BF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GB"/>
              </w:rPr>
              <w:t>7</w:t>
            </w:r>
          </w:p>
          <w:p w:rsidR="008F0A46" w:rsidRPr="00077A5F" w:rsidRDefault="008F0A46" w:rsidP="00077A5F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</w:p>
        </w:tc>
      </w:tr>
      <w:tr w:rsidR="008F0A46" w:rsidRPr="00A673DD" w:rsidTr="008F0A46">
        <w:trPr>
          <w:trHeight w:val="234"/>
        </w:trPr>
        <w:tc>
          <w:tcPr>
            <w:tcW w:w="4534" w:type="dxa"/>
          </w:tcPr>
          <w:p w:rsidR="008F0A46" w:rsidRPr="00187C60" w:rsidRDefault="00077A5F" w:rsidP="008F0A4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Ч</w:t>
            </w:r>
            <w:r w:rsidR="008F0A46" w:rsidRPr="00187C60">
              <w:rPr>
                <w:rFonts w:ascii="Arial" w:hAnsi="Arial" w:cs="Arial"/>
                <w:color w:val="auto"/>
                <w:sz w:val="20"/>
                <w:szCs w:val="20"/>
              </w:rPr>
              <w:t>истая прибыль</w:t>
            </w:r>
          </w:p>
        </w:tc>
        <w:tc>
          <w:tcPr>
            <w:tcW w:w="1811" w:type="dxa"/>
          </w:tcPr>
          <w:p w:rsidR="008F0A46" w:rsidRPr="00E72327" w:rsidRDefault="00E7232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58</w:t>
            </w:r>
            <w:r w:rsidR="000444BF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8F0A46" w:rsidRPr="00E72327" w:rsidRDefault="00E72327">
            <w:pPr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Х29</w:t>
            </w:r>
            <w:r w:rsidR="000444BF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17" w:type="dxa"/>
          </w:tcPr>
          <w:p w:rsidR="008F0A46" w:rsidRPr="00187C60" w:rsidRDefault="00E72327">
            <w:pPr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2</w:t>
            </w:r>
            <w:r w:rsidR="000444BF">
              <w:rPr>
                <w:rFonts w:ascii="Arial" w:hAnsi="Arial" w:cs="Arial"/>
                <w:color w:val="auto"/>
                <w:sz w:val="20"/>
                <w:szCs w:val="20"/>
              </w:rPr>
              <w:t>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>0</w:t>
            </w:r>
            <w:r w:rsidR="008F0A46" w:rsidRPr="00187C60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</w:tr>
    </w:tbl>
    <w:p w:rsidR="008F0A46" w:rsidRPr="0085739D" w:rsidRDefault="008F0A46" w:rsidP="008F0A46">
      <w:pPr>
        <w:rPr>
          <w:rFonts w:ascii="Arial" w:hAnsi="Arial" w:cs="Arial"/>
          <w:sz w:val="16"/>
          <w:szCs w:val="16"/>
        </w:rPr>
      </w:pPr>
      <w:r w:rsidRPr="0085739D">
        <w:rPr>
          <w:rFonts w:ascii="Arial" w:hAnsi="Arial" w:cs="Arial"/>
          <w:sz w:val="16"/>
          <w:szCs w:val="16"/>
        </w:rPr>
        <w:t xml:space="preserve">* ТЧЭ </w:t>
      </w:r>
      <w:r>
        <w:rPr>
          <w:rFonts w:ascii="Arial" w:hAnsi="Arial" w:cs="Arial"/>
          <w:sz w:val="16"/>
          <w:szCs w:val="16"/>
        </w:rPr>
        <w:t>(</w:t>
      </w:r>
      <w:proofErr w:type="gramStart"/>
      <w:r w:rsidRPr="0085739D">
        <w:rPr>
          <w:rFonts w:ascii="Arial" w:hAnsi="Arial" w:cs="Arial"/>
          <w:sz w:val="16"/>
          <w:szCs w:val="16"/>
        </w:rPr>
        <w:t>Тайм-чартерный</w:t>
      </w:r>
      <w:proofErr w:type="gramEnd"/>
      <w:r w:rsidRPr="0085739D">
        <w:rPr>
          <w:rFonts w:ascii="Arial" w:hAnsi="Arial" w:cs="Arial"/>
          <w:sz w:val="16"/>
          <w:szCs w:val="16"/>
        </w:rPr>
        <w:t xml:space="preserve"> эквивалент</w:t>
      </w:r>
      <w:r>
        <w:rPr>
          <w:rFonts w:ascii="Arial" w:hAnsi="Arial" w:cs="Arial"/>
          <w:sz w:val="16"/>
          <w:szCs w:val="16"/>
        </w:rPr>
        <w:t>)</w:t>
      </w:r>
      <w:r w:rsidRPr="0085739D">
        <w:rPr>
          <w:rFonts w:ascii="Arial" w:hAnsi="Arial" w:cs="Arial"/>
          <w:sz w:val="16"/>
          <w:szCs w:val="16"/>
        </w:rPr>
        <w:t xml:space="preserve"> показывает доходы от фрахта и аренды за вычетом рейсовых расходов и используется в судоходной отрасли, чтобы отразить финансовые результаты и сравнить выручку от рейсового чартера с выручкой от тайм-чартера </w:t>
      </w:r>
    </w:p>
    <w:p w:rsidR="008F0A46" w:rsidRPr="0085739D" w:rsidRDefault="008F0A46" w:rsidP="008F0A46">
      <w:pPr>
        <w:rPr>
          <w:rFonts w:ascii="Arial" w:hAnsi="Arial" w:cs="Arial"/>
          <w:sz w:val="16"/>
          <w:szCs w:val="16"/>
        </w:rPr>
      </w:pPr>
      <w:r w:rsidRPr="0085739D">
        <w:rPr>
          <w:rFonts w:ascii="Arial" w:hAnsi="Arial" w:cs="Arial"/>
          <w:sz w:val="16"/>
          <w:szCs w:val="16"/>
        </w:rPr>
        <w:t xml:space="preserve">**EBITDA – прибыль до уплаты процентов, налогов, износа и амортизации. </w:t>
      </w:r>
    </w:p>
    <w:p w:rsidR="008F0A46" w:rsidRPr="0085739D" w:rsidRDefault="008F0A46" w:rsidP="008F0A46">
      <w:pPr>
        <w:rPr>
          <w:rFonts w:ascii="Arial" w:hAnsi="Arial" w:cs="Arial"/>
          <w:sz w:val="16"/>
          <w:szCs w:val="16"/>
        </w:rPr>
      </w:pPr>
    </w:p>
    <w:p w:rsidR="00C922E1" w:rsidRDefault="008F0A46" w:rsidP="008F0A46">
      <w:pPr>
        <w:jc w:val="both"/>
        <w:rPr>
          <w:rFonts w:ascii="Arial" w:hAnsi="Arial" w:cs="Arial"/>
          <w:sz w:val="20"/>
          <w:szCs w:val="20"/>
        </w:rPr>
      </w:pPr>
      <w:r w:rsidRPr="00AD4A4F">
        <w:rPr>
          <w:rFonts w:ascii="Arial" w:hAnsi="Arial" w:cs="Arial"/>
          <w:sz w:val="20"/>
          <w:szCs w:val="20"/>
        </w:rPr>
        <w:t>Комментируя результаты работы акционерного общества в первом квартале 201</w:t>
      </w:r>
      <w:r w:rsidR="00077A5F">
        <w:rPr>
          <w:rFonts w:ascii="Arial" w:hAnsi="Arial" w:cs="Arial"/>
          <w:sz w:val="20"/>
          <w:szCs w:val="20"/>
        </w:rPr>
        <w:t>4</w:t>
      </w:r>
      <w:r w:rsidRPr="00AD4A4F">
        <w:rPr>
          <w:rFonts w:ascii="Arial" w:hAnsi="Arial" w:cs="Arial"/>
          <w:sz w:val="20"/>
          <w:szCs w:val="20"/>
        </w:rPr>
        <w:t xml:space="preserve"> года, генеральный директор ОАО «</w:t>
      </w:r>
      <w:proofErr w:type="spellStart"/>
      <w:r w:rsidRPr="00AD4A4F">
        <w:rPr>
          <w:rFonts w:ascii="Arial" w:hAnsi="Arial" w:cs="Arial"/>
          <w:sz w:val="20"/>
          <w:szCs w:val="20"/>
        </w:rPr>
        <w:t>Совкомфлот</w:t>
      </w:r>
      <w:proofErr w:type="spellEnd"/>
      <w:r w:rsidRPr="00AD4A4F">
        <w:rPr>
          <w:rFonts w:ascii="Arial" w:hAnsi="Arial" w:cs="Arial"/>
          <w:sz w:val="20"/>
          <w:szCs w:val="20"/>
        </w:rPr>
        <w:t xml:space="preserve">» Сергей Франк отметил: </w:t>
      </w:r>
    </w:p>
    <w:p w:rsidR="00C922E1" w:rsidRDefault="00C922E1" w:rsidP="008F0A46">
      <w:pPr>
        <w:jc w:val="both"/>
        <w:rPr>
          <w:rFonts w:ascii="Arial" w:hAnsi="Arial" w:cs="Arial"/>
          <w:sz w:val="20"/>
          <w:szCs w:val="20"/>
        </w:rPr>
      </w:pPr>
    </w:p>
    <w:p w:rsidR="00C922E1" w:rsidRDefault="00C922E1" w:rsidP="00C922E1">
      <w:pPr>
        <w:jc w:val="both"/>
        <w:rPr>
          <w:rFonts w:ascii="Arial" w:hAnsi="Arial" w:cs="Arial"/>
          <w:sz w:val="20"/>
          <w:szCs w:val="20"/>
        </w:rPr>
      </w:pPr>
      <w:r w:rsidRPr="00E97608">
        <w:rPr>
          <w:rFonts w:ascii="Arial" w:hAnsi="Arial" w:cs="Arial"/>
          <w:sz w:val="20"/>
          <w:szCs w:val="20"/>
        </w:rPr>
        <w:t>“</w:t>
      </w:r>
      <w:r w:rsidR="00077A5F">
        <w:rPr>
          <w:rFonts w:ascii="Arial" w:hAnsi="Arial" w:cs="Arial"/>
          <w:sz w:val="20"/>
          <w:szCs w:val="20"/>
        </w:rPr>
        <w:t>П</w:t>
      </w:r>
      <w:r w:rsidR="003001AD">
        <w:rPr>
          <w:rFonts w:ascii="Arial" w:hAnsi="Arial" w:cs="Arial"/>
          <w:sz w:val="20"/>
          <w:szCs w:val="20"/>
        </w:rPr>
        <w:t xml:space="preserve">осле </w:t>
      </w:r>
      <w:r w:rsidR="00077A5F">
        <w:rPr>
          <w:rFonts w:ascii="Arial" w:hAnsi="Arial" w:cs="Arial"/>
          <w:sz w:val="20"/>
          <w:szCs w:val="20"/>
        </w:rPr>
        <w:t xml:space="preserve"> </w:t>
      </w:r>
      <w:r w:rsidR="003001AD">
        <w:rPr>
          <w:rFonts w:ascii="Arial" w:hAnsi="Arial" w:cs="Arial"/>
          <w:sz w:val="20"/>
          <w:szCs w:val="20"/>
        </w:rPr>
        <w:t xml:space="preserve">пяти </w:t>
      </w:r>
      <w:r w:rsidR="00077A5F">
        <w:rPr>
          <w:rFonts w:ascii="Arial" w:hAnsi="Arial" w:cs="Arial"/>
          <w:sz w:val="20"/>
          <w:szCs w:val="20"/>
        </w:rPr>
        <w:t xml:space="preserve">лет затяжной депрессии, </w:t>
      </w:r>
      <w:r w:rsidR="003001AD">
        <w:rPr>
          <w:rFonts w:ascii="Arial" w:hAnsi="Arial" w:cs="Arial"/>
          <w:sz w:val="20"/>
          <w:szCs w:val="20"/>
        </w:rPr>
        <w:t xml:space="preserve">на </w:t>
      </w:r>
      <w:r w:rsidR="00077A5F">
        <w:rPr>
          <w:rFonts w:ascii="Arial" w:hAnsi="Arial" w:cs="Arial"/>
          <w:sz w:val="20"/>
          <w:szCs w:val="20"/>
        </w:rPr>
        <w:t>танкерн</w:t>
      </w:r>
      <w:r w:rsidR="003001AD">
        <w:rPr>
          <w:rFonts w:ascii="Arial" w:hAnsi="Arial" w:cs="Arial"/>
          <w:sz w:val="20"/>
          <w:szCs w:val="20"/>
        </w:rPr>
        <w:t>ом</w:t>
      </w:r>
      <w:r w:rsidR="00077A5F">
        <w:rPr>
          <w:rFonts w:ascii="Arial" w:hAnsi="Arial" w:cs="Arial"/>
          <w:sz w:val="20"/>
          <w:szCs w:val="20"/>
        </w:rPr>
        <w:t xml:space="preserve"> рын</w:t>
      </w:r>
      <w:r w:rsidR="003001AD">
        <w:rPr>
          <w:rFonts w:ascii="Arial" w:hAnsi="Arial" w:cs="Arial"/>
          <w:sz w:val="20"/>
          <w:szCs w:val="20"/>
        </w:rPr>
        <w:t>ке</w:t>
      </w:r>
      <w:r w:rsidR="00077A5F">
        <w:rPr>
          <w:rFonts w:ascii="Arial" w:hAnsi="Arial" w:cs="Arial"/>
          <w:sz w:val="20"/>
          <w:szCs w:val="20"/>
        </w:rPr>
        <w:t xml:space="preserve"> </w:t>
      </w:r>
      <w:r w:rsidR="003001AD">
        <w:rPr>
          <w:rFonts w:ascii="Arial" w:hAnsi="Arial" w:cs="Arial"/>
          <w:sz w:val="20"/>
          <w:szCs w:val="20"/>
        </w:rPr>
        <w:t xml:space="preserve">проявились первые </w:t>
      </w:r>
      <w:r w:rsidR="00077A5F">
        <w:rPr>
          <w:rFonts w:ascii="Arial" w:hAnsi="Arial" w:cs="Arial"/>
          <w:sz w:val="20"/>
          <w:szCs w:val="20"/>
        </w:rPr>
        <w:t>признаки восстановления</w:t>
      </w:r>
      <w:r w:rsidR="003001AD">
        <w:rPr>
          <w:rFonts w:ascii="Arial" w:hAnsi="Arial" w:cs="Arial"/>
          <w:sz w:val="20"/>
          <w:szCs w:val="20"/>
        </w:rPr>
        <w:t xml:space="preserve"> конъюнктуры</w:t>
      </w:r>
      <w:r w:rsidR="00077A5F">
        <w:rPr>
          <w:rFonts w:ascii="Arial" w:hAnsi="Arial" w:cs="Arial"/>
          <w:sz w:val="20"/>
          <w:szCs w:val="20"/>
        </w:rPr>
        <w:t xml:space="preserve">. </w:t>
      </w:r>
      <w:r w:rsidR="003001AD">
        <w:rPr>
          <w:rFonts w:ascii="Arial" w:hAnsi="Arial" w:cs="Arial"/>
          <w:sz w:val="20"/>
          <w:szCs w:val="20"/>
        </w:rPr>
        <w:t xml:space="preserve">В этих условиях </w:t>
      </w:r>
      <w:r w:rsidR="00366E6E">
        <w:rPr>
          <w:rFonts w:ascii="Arial" w:hAnsi="Arial" w:cs="Arial"/>
          <w:sz w:val="20"/>
          <w:szCs w:val="20"/>
        </w:rPr>
        <w:t>группа СКФ продемонстрировала устойчивость к посткризисным явлениям и жизнеспос</w:t>
      </w:r>
      <w:r w:rsidR="00BC689C">
        <w:rPr>
          <w:rFonts w:ascii="Arial" w:hAnsi="Arial" w:cs="Arial"/>
          <w:sz w:val="20"/>
          <w:szCs w:val="20"/>
        </w:rPr>
        <w:t>обность избранной бизнес-модели.</w:t>
      </w:r>
      <w:r w:rsidR="00366E6E">
        <w:rPr>
          <w:rFonts w:ascii="Arial" w:hAnsi="Arial" w:cs="Arial"/>
          <w:sz w:val="20"/>
          <w:szCs w:val="20"/>
        </w:rPr>
        <w:t xml:space="preserve"> </w:t>
      </w:r>
      <w:r w:rsidR="003001AD">
        <w:rPr>
          <w:rFonts w:ascii="Arial" w:hAnsi="Arial" w:cs="Arial"/>
          <w:sz w:val="20"/>
          <w:szCs w:val="20"/>
        </w:rPr>
        <w:t xml:space="preserve">Сбалансированная и в меру консервативная </w:t>
      </w:r>
      <w:r w:rsidR="00BC689C">
        <w:rPr>
          <w:rFonts w:ascii="Arial" w:hAnsi="Arial" w:cs="Arial"/>
          <w:sz w:val="20"/>
          <w:szCs w:val="20"/>
        </w:rPr>
        <w:t xml:space="preserve">фрахтовая политика </w:t>
      </w:r>
      <w:r w:rsidR="003001AD">
        <w:rPr>
          <w:rFonts w:ascii="Arial" w:hAnsi="Arial" w:cs="Arial"/>
          <w:sz w:val="20"/>
          <w:szCs w:val="20"/>
        </w:rPr>
        <w:t xml:space="preserve"> оказалась </w:t>
      </w:r>
      <w:r w:rsidR="00BC689C">
        <w:rPr>
          <w:rFonts w:ascii="Arial" w:hAnsi="Arial" w:cs="Arial"/>
          <w:sz w:val="20"/>
          <w:szCs w:val="20"/>
        </w:rPr>
        <w:t>эффективно</w:t>
      </w:r>
      <w:r w:rsidR="003001AD">
        <w:rPr>
          <w:rFonts w:ascii="Arial" w:hAnsi="Arial" w:cs="Arial"/>
          <w:sz w:val="20"/>
          <w:szCs w:val="20"/>
        </w:rPr>
        <w:t xml:space="preserve">й, как в условиях затянувшейся депрессии, так и в период наметившегося оживления </w:t>
      </w:r>
      <w:r w:rsidR="00CC5B27">
        <w:rPr>
          <w:rFonts w:ascii="Arial" w:hAnsi="Arial" w:cs="Arial"/>
          <w:sz w:val="20"/>
          <w:szCs w:val="20"/>
        </w:rPr>
        <w:t xml:space="preserve">и </w:t>
      </w:r>
      <w:r w:rsidR="00BC689C">
        <w:rPr>
          <w:rFonts w:ascii="Arial" w:hAnsi="Arial" w:cs="Arial"/>
          <w:sz w:val="20"/>
          <w:szCs w:val="20"/>
        </w:rPr>
        <w:t>позвол</w:t>
      </w:r>
      <w:r w:rsidR="00CC5B27">
        <w:rPr>
          <w:rFonts w:ascii="Arial" w:hAnsi="Arial" w:cs="Arial"/>
          <w:sz w:val="20"/>
          <w:szCs w:val="20"/>
        </w:rPr>
        <w:t>яет</w:t>
      </w:r>
      <w:r w:rsidR="00BC689C">
        <w:rPr>
          <w:rFonts w:ascii="Arial" w:hAnsi="Arial" w:cs="Arial"/>
          <w:sz w:val="20"/>
          <w:szCs w:val="20"/>
        </w:rPr>
        <w:t xml:space="preserve"> компании удерживать лидирующие</w:t>
      </w:r>
      <w:r w:rsidR="00077A5F">
        <w:rPr>
          <w:rFonts w:ascii="Arial" w:hAnsi="Arial" w:cs="Arial"/>
          <w:sz w:val="20"/>
          <w:szCs w:val="20"/>
        </w:rPr>
        <w:t xml:space="preserve"> позиции </w:t>
      </w:r>
      <w:r w:rsidR="00BC689C">
        <w:rPr>
          <w:rFonts w:ascii="Arial" w:hAnsi="Arial" w:cs="Arial"/>
          <w:sz w:val="20"/>
          <w:szCs w:val="20"/>
        </w:rPr>
        <w:t xml:space="preserve">в большинстве сегментов танкерного рынка. </w:t>
      </w:r>
      <w:r w:rsidR="00CC5B27">
        <w:rPr>
          <w:rFonts w:ascii="Arial" w:hAnsi="Arial" w:cs="Arial"/>
          <w:sz w:val="20"/>
          <w:szCs w:val="20"/>
        </w:rPr>
        <w:t>Компания последовательно реализует</w:t>
      </w:r>
      <w:r w:rsidR="00810A2C">
        <w:rPr>
          <w:rFonts w:ascii="Arial" w:hAnsi="Arial" w:cs="Arial"/>
          <w:sz w:val="20"/>
          <w:szCs w:val="20"/>
        </w:rPr>
        <w:t xml:space="preserve"> </w:t>
      </w:r>
      <w:proofErr w:type="gramStart"/>
      <w:r w:rsidR="00CC5B27">
        <w:rPr>
          <w:rFonts w:ascii="Arial" w:hAnsi="Arial" w:cs="Arial"/>
          <w:sz w:val="20"/>
          <w:szCs w:val="20"/>
        </w:rPr>
        <w:t>С</w:t>
      </w:r>
      <w:r w:rsidR="00810A2C">
        <w:rPr>
          <w:rFonts w:ascii="Arial" w:hAnsi="Arial" w:cs="Arial"/>
          <w:sz w:val="20"/>
          <w:szCs w:val="20"/>
        </w:rPr>
        <w:t>тратеги</w:t>
      </w:r>
      <w:proofErr w:type="gramEnd"/>
      <w:r w:rsidR="00CC5B27">
        <w:rPr>
          <w:rFonts w:ascii="Arial" w:hAnsi="Arial" w:cs="Arial"/>
          <w:sz w:val="20"/>
          <w:szCs w:val="20"/>
        </w:rPr>
        <w:t>ю</w:t>
      </w:r>
      <w:r w:rsidR="00810A2C">
        <w:rPr>
          <w:rFonts w:ascii="Arial" w:hAnsi="Arial" w:cs="Arial"/>
          <w:sz w:val="20"/>
          <w:szCs w:val="20"/>
        </w:rPr>
        <w:t xml:space="preserve"> развития, </w:t>
      </w:r>
      <w:r w:rsidR="00D46413">
        <w:rPr>
          <w:rFonts w:ascii="Arial" w:hAnsi="Arial" w:cs="Arial"/>
          <w:sz w:val="20"/>
          <w:szCs w:val="20"/>
        </w:rPr>
        <w:t xml:space="preserve">которая </w:t>
      </w:r>
      <w:r w:rsidR="00810A2C">
        <w:rPr>
          <w:rFonts w:ascii="Arial" w:hAnsi="Arial" w:cs="Arial"/>
          <w:sz w:val="20"/>
          <w:szCs w:val="20"/>
        </w:rPr>
        <w:t>направлен</w:t>
      </w:r>
      <w:r w:rsidR="00D46413">
        <w:rPr>
          <w:rFonts w:ascii="Arial" w:hAnsi="Arial" w:cs="Arial"/>
          <w:sz w:val="20"/>
          <w:szCs w:val="20"/>
        </w:rPr>
        <w:t>а</w:t>
      </w:r>
      <w:r w:rsidR="00810A2C">
        <w:rPr>
          <w:rFonts w:ascii="Arial" w:hAnsi="Arial" w:cs="Arial"/>
          <w:sz w:val="20"/>
          <w:szCs w:val="20"/>
        </w:rPr>
        <w:t xml:space="preserve"> на расширение деятельности</w:t>
      </w:r>
      <w:r w:rsidR="003001AD">
        <w:rPr>
          <w:rFonts w:ascii="Arial" w:hAnsi="Arial" w:cs="Arial"/>
          <w:sz w:val="20"/>
          <w:szCs w:val="20"/>
        </w:rPr>
        <w:t>, в первую очередь</w:t>
      </w:r>
      <w:r w:rsidR="00810A2C">
        <w:rPr>
          <w:rFonts w:ascii="Arial" w:hAnsi="Arial" w:cs="Arial"/>
          <w:sz w:val="20"/>
          <w:szCs w:val="20"/>
        </w:rPr>
        <w:t xml:space="preserve"> в</w:t>
      </w:r>
      <w:r w:rsidR="00955EBC">
        <w:rPr>
          <w:rFonts w:ascii="Arial" w:hAnsi="Arial" w:cs="Arial"/>
          <w:sz w:val="20"/>
          <w:szCs w:val="20"/>
        </w:rPr>
        <w:t xml:space="preserve"> </w:t>
      </w:r>
      <w:r w:rsidR="00810A2C">
        <w:rPr>
          <w:rFonts w:ascii="Arial" w:hAnsi="Arial" w:cs="Arial"/>
          <w:sz w:val="20"/>
          <w:szCs w:val="20"/>
        </w:rPr>
        <w:t>премиальных сегментах</w:t>
      </w:r>
      <w:r w:rsidR="00E97608">
        <w:rPr>
          <w:rFonts w:ascii="Arial" w:hAnsi="Arial" w:cs="Arial"/>
          <w:sz w:val="20"/>
          <w:szCs w:val="20"/>
        </w:rPr>
        <w:t xml:space="preserve"> </w:t>
      </w:r>
      <w:r w:rsidR="00BC689C">
        <w:rPr>
          <w:rFonts w:ascii="Arial" w:hAnsi="Arial" w:cs="Arial"/>
          <w:sz w:val="20"/>
          <w:szCs w:val="20"/>
        </w:rPr>
        <w:t>– перевозках сжиженного газа, обслуживании</w:t>
      </w:r>
      <w:r w:rsidR="00E97608">
        <w:rPr>
          <w:rFonts w:ascii="Arial" w:hAnsi="Arial" w:cs="Arial"/>
          <w:sz w:val="20"/>
          <w:szCs w:val="20"/>
        </w:rPr>
        <w:t xml:space="preserve"> морской </w:t>
      </w:r>
      <w:proofErr w:type="spellStart"/>
      <w:r w:rsidR="00E97608">
        <w:rPr>
          <w:rFonts w:ascii="Arial" w:hAnsi="Arial" w:cs="Arial"/>
          <w:sz w:val="20"/>
          <w:szCs w:val="20"/>
        </w:rPr>
        <w:t>нефтегазодобычи</w:t>
      </w:r>
      <w:proofErr w:type="spellEnd"/>
      <w:r w:rsidR="00E97608">
        <w:rPr>
          <w:rFonts w:ascii="Arial" w:hAnsi="Arial" w:cs="Arial"/>
          <w:sz w:val="20"/>
          <w:szCs w:val="20"/>
        </w:rPr>
        <w:t xml:space="preserve"> в</w:t>
      </w:r>
      <w:r w:rsidR="00BC689C">
        <w:rPr>
          <w:rFonts w:ascii="Arial" w:hAnsi="Arial" w:cs="Arial"/>
          <w:sz w:val="20"/>
          <w:szCs w:val="20"/>
        </w:rPr>
        <w:t xml:space="preserve"> сложных климатических условиях</w:t>
      </w:r>
      <w:r w:rsidR="00CC5B27">
        <w:rPr>
          <w:rFonts w:ascii="Arial" w:hAnsi="Arial" w:cs="Arial"/>
          <w:sz w:val="20"/>
          <w:szCs w:val="20"/>
        </w:rPr>
        <w:t>, участи</w:t>
      </w:r>
      <w:r w:rsidR="000444BF">
        <w:rPr>
          <w:rFonts w:ascii="Arial" w:hAnsi="Arial" w:cs="Arial"/>
          <w:sz w:val="20"/>
          <w:szCs w:val="20"/>
        </w:rPr>
        <w:t>е</w:t>
      </w:r>
      <w:r w:rsidR="00CC5B27">
        <w:rPr>
          <w:rFonts w:ascii="Arial" w:hAnsi="Arial" w:cs="Arial"/>
          <w:sz w:val="20"/>
          <w:szCs w:val="20"/>
        </w:rPr>
        <w:t xml:space="preserve"> </w:t>
      </w:r>
      <w:r w:rsidR="000444BF">
        <w:rPr>
          <w:rFonts w:ascii="Arial" w:hAnsi="Arial" w:cs="Arial"/>
          <w:sz w:val="20"/>
          <w:szCs w:val="20"/>
        </w:rPr>
        <w:t xml:space="preserve">флота компании  </w:t>
      </w:r>
      <w:r w:rsidR="00CC5B27">
        <w:rPr>
          <w:rFonts w:ascii="Arial" w:hAnsi="Arial" w:cs="Arial"/>
          <w:sz w:val="20"/>
          <w:szCs w:val="20"/>
        </w:rPr>
        <w:t xml:space="preserve">на долгосрочных условиях </w:t>
      </w:r>
      <w:r w:rsidR="000444BF">
        <w:rPr>
          <w:rFonts w:ascii="Arial" w:hAnsi="Arial" w:cs="Arial"/>
          <w:sz w:val="20"/>
          <w:szCs w:val="20"/>
        </w:rPr>
        <w:t xml:space="preserve">в </w:t>
      </w:r>
      <w:r w:rsidR="00E97608">
        <w:rPr>
          <w:rFonts w:ascii="Arial" w:hAnsi="Arial" w:cs="Arial"/>
          <w:sz w:val="20"/>
          <w:szCs w:val="20"/>
        </w:rPr>
        <w:t>шельфовы</w:t>
      </w:r>
      <w:r w:rsidR="00926A93">
        <w:rPr>
          <w:rFonts w:ascii="Arial" w:hAnsi="Arial" w:cs="Arial"/>
          <w:sz w:val="20"/>
          <w:szCs w:val="20"/>
        </w:rPr>
        <w:t xml:space="preserve">х </w:t>
      </w:r>
      <w:r w:rsidR="00BC689C">
        <w:rPr>
          <w:rFonts w:ascii="Arial" w:hAnsi="Arial" w:cs="Arial"/>
          <w:sz w:val="20"/>
          <w:szCs w:val="20"/>
        </w:rPr>
        <w:t xml:space="preserve">энергетических </w:t>
      </w:r>
      <w:r w:rsidR="00926A93">
        <w:rPr>
          <w:rFonts w:ascii="Arial" w:hAnsi="Arial" w:cs="Arial"/>
          <w:sz w:val="20"/>
          <w:szCs w:val="20"/>
        </w:rPr>
        <w:t>проектах</w:t>
      </w:r>
      <w:r w:rsidR="00E97608">
        <w:rPr>
          <w:rFonts w:ascii="Arial" w:hAnsi="Arial" w:cs="Arial"/>
          <w:sz w:val="20"/>
          <w:szCs w:val="20"/>
        </w:rPr>
        <w:t xml:space="preserve"> </w:t>
      </w:r>
      <w:r w:rsidR="00926A93">
        <w:rPr>
          <w:rFonts w:ascii="Arial" w:hAnsi="Arial" w:cs="Arial"/>
          <w:sz w:val="20"/>
          <w:szCs w:val="20"/>
        </w:rPr>
        <w:t>как в России, так и за рубежом</w:t>
      </w:r>
      <w:r w:rsidR="00366E6E">
        <w:rPr>
          <w:rFonts w:ascii="Arial" w:hAnsi="Arial" w:cs="Arial"/>
          <w:sz w:val="20"/>
          <w:szCs w:val="20"/>
        </w:rPr>
        <w:t>.</w:t>
      </w:r>
    </w:p>
    <w:p w:rsidR="00366E6E" w:rsidRDefault="00366E6E" w:rsidP="00C922E1">
      <w:pPr>
        <w:jc w:val="both"/>
        <w:rPr>
          <w:rFonts w:ascii="Arial" w:hAnsi="Arial" w:cs="Arial"/>
          <w:sz w:val="20"/>
          <w:szCs w:val="20"/>
        </w:rPr>
      </w:pPr>
    </w:p>
    <w:p w:rsidR="00C922E1" w:rsidRPr="00955EBC" w:rsidRDefault="00366E6E" w:rsidP="00C922E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В отчетном периоде </w:t>
      </w:r>
      <w:proofErr w:type="spellStart"/>
      <w:r>
        <w:rPr>
          <w:rFonts w:ascii="Arial" w:hAnsi="Arial" w:cs="Arial"/>
          <w:sz w:val="20"/>
          <w:szCs w:val="20"/>
        </w:rPr>
        <w:t>Совкомфлот</w:t>
      </w:r>
      <w:proofErr w:type="spellEnd"/>
      <w:r w:rsidR="0071425C">
        <w:rPr>
          <w:rFonts w:ascii="Arial" w:hAnsi="Arial" w:cs="Arial"/>
          <w:sz w:val="20"/>
          <w:szCs w:val="20"/>
        </w:rPr>
        <w:t xml:space="preserve"> продемонстрировал результаты лучше</w:t>
      </w:r>
      <w:r>
        <w:rPr>
          <w:rFonts w:ascii="Arial" w:hAnsi="Arial" w:cs="Arial"/>
          <w:sz w:val="20"/>
          <w:szCs w:val="20"/>
        </w:rPr>
        <w:t xml:space="preserve">, чем у других судоходных компаний отрасли, что подтверждает верность выбранного компанией курса. </w:t>
      </w:r>
      <w:r w:rsidR="00955EBC">
        <w:rPr>
          <w:rFonts w:ascii="Arial" w:hAnsi="Arial" w:cs="Arial"/>
          <w:sz w:val="20"/>
          <w:szCs w:val="20"/>
        </w:rPr>
        <w:t xml:space="preserve">Приоритетами для нас продолжают оставаться безопасность и качество оказываемых услуг, </w:t>
      </w:r>
      <w:r w:rsidR="00D46413">
        <w:rPr>
          <w:rFonts w:ascii="Arial" w:hAnsi="Arial" w:cs="Arial"/>
          <w:sz w:val="20"/>
          <w:szCs w:val="20"/>
        </w:rPr>
        <w:t xml:space="preserve">дальнейшее </w:t>
      </w:r>
      <w:r w:rsidR="00955EBC">
        <w:rPr>
          <w:rFonts w:ascii="Arial" w:hAnsi="Arial" w:cs="Arial"/>
          <w:sz w:val="20"/>
          <w:szCs w:val="20"/>
        </w:rPr>
        <w:t xml:space="preserve">техническое </w:t>
      </w:r>
      <w:r w:rsidR="00D46413">
        <w:rPr>
          <w:rFonts w:ascii="Arial" w:hAnsi="Arial" w:cs="Arial"/>
          <w:sz w:val="20"/>
          <w:szCs w:val="20"/>
        </w:rPr>
        <w:t xml:space="preserve">и технологическое </w:t>
      </w:r>
      <w:r>
        <w:rPr>
          <w:rFonts w:ascii="Arial" w:hAnsi="Arial" w:cs="Arial"/>
          <w:sz w:val="20"/>
          <w:szCs w:val="20"/>
        </w:rPr>
        <w:t>совершенствование</w:t>
      </w:r>
      <w:r w:rsidR="00D4641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флота. Одним из основных направлений нашей деятельности</w:t>
      </w:r>
      <w:r w:rsidR="00BC689C">
        <w:rPr>
          <w:rFonts w:ascii="Arial" w:hAnsi="Arial" w:cs="Arial"/>
          <w:sz w:val="20"/>
          <w:szCs w:val="20"/>
        </w:rPr>
        <w:t xml:space="preserve"> на ближайшую перспекти</w:t>
      </w:r>
      <w:r w:rsidR="000444BF">
        <w:rPr>
          <w:rFonts w:ascii="Arial" w:hAnsi="Arial" w:cs="Arial"/>
          <w:sz w:val="20"/>
          <w:szCs w:val="20"/>
        </w:rPr>
        <w:t>в</w:t>
      </w:r>
      <w:r w:rsidR="00BC689C">
        <w:rPr>
          <w:rFonts w:ascii="Arial" w:hAnsi="Arial" w:cs="Arial"/>
          <w:sz w:val="20"/>
          <w:szCs w:val="20"/>
        </w:rPr>
        <w:t xml:space="preserve">у </w:t>
      </w:r>
      <w:r>
        <w:rPr>
          <w:rFonts w:ascii="Arial" w:hAnsi="Arial" w:cs="Arial"/>
          <w:sz w:val="20"/>
          <w:szCs w:val="20"/>
        </w:rPr>
        <w:t xml:space="preserve"> является безопасная и надёжная транспортировка энергоресурсов Арктическ</w:t>
      </w:r>
      <w:r w:rsidR="00BC689C">
        <w:rPr>
          <w:rFonts w:ascii="Arial" w:hAnsi="Arial" w:cs="Arial"/>
          <w:sz w:val="20"/>
          <w:szCs w:val="20"/>
        </w:rPr>
        <w:t>ого и субарктического регионов, а также работа в сложных климатических условиях по всему миру.</w:t>
      </w:r>
    </w:p>
    <w:p w:rsidR="00810A2C" w:rsidRDefault="00810A2C" w:rsidP="000134B8">
      <w:pPr>
        <w:rPr>
          <w:rFonts w:ascii="Arial" w:hAnsi="Arial" w:cs="Arial"/>
          <w:b/>
          <w:sz w:val="20"/>
          <w:szCs w:val="20"/>
        </w:rPr>
      </w:pPr>
    </w:p>
    <w:p w:rsidR="000134B8" w:rsidRDefault="000134B8" w:rsidP="000134B8">
      <w:pPr>
        <w:rPr>
          <w:rFonts w:ascii="Arial" w:hAnsi="Arial" w:cs="Arial"/>
          <w:b/>
          <w:sz w:val="20"/>
          <w:szCs w:val="20"/>
        </w:rPr>
      </w:pPr>
      <w:r w:rsidRPr="00AD4A4F">
        <w:rPr>
          <w:rFonts w:ascii="Arial" w:hAnsi="Arial" w:cs="Arial"/>
          <w:b/>
          <w:sz w:val="20"/>
          <w:szCs w:val="20"/>
        </w:rPr>
        <w:t xml:space="preserve">Основные </w:t>
      </w:r>
      <w:r>
        <w:rPr>
          <w:rFonts w:ascii="Arial" w:hAnsi="Arial" w:cs="Arial"/>
          <w:b/>
          <w:sz w:val="20"/>
          <w:szCs w:val="20"/>
        </w:rPr>
        <w:t xml:space="preserve">события и </w:t>
      </w:r>
      <w:r w:rsidRPr="00AD4A4F">
        <w:rPr>
          <w:rFonts w:ascii="Arial" w:hAnsi="Arial" w:cs="Arial"/>
          <w:b/>
          <w:sz w:val="20"/>
          <w:szCs w:val="20"/>
        </w:rPr>
        <w:t xml:space="preserve">итоги </w:t>
      </w:r>
      <w:r w:rsidRPr="00AD4A4F">
        <w:rPr>
          <w:rFonts w:ascii="Arial" w:hAnsi="Arial" w:cs="Arial"/>
          <w:b/>
          <w:sz w:val="20"/>
          <w:szCs w:val="20"/>
          <w:lang w:val="en-US"/>
        </w:rPr>
        <w:t>I</w:t>
      </w:r>
      <w:r w:rsidRPr="00B50D4F">
        <w:rPr>
          <w:rFonts w:ascii="Arial" w:hAnsi="Arial" w:cs="Arial"/>
          <w:b/>
          <w:sz w:val="20"/>
          <w:szCs w:val="20"/>
        </w:rPr>
        <w:t xml:space="preserve"> </w:t>
      </w:r>
      <w:r w:rsidRPr="00AD4A4F">
        <w:rPr>
          <w:rFonts w:ascii="Arial" w:hAnsi="Arial" w:cs="Arial"/>
          <w:b/>
          <w:sz w:val="20"/>
          <w:szCs w:val="20"/>
        </w:rPr>
        <w:t>квартала:</w:t>
      </w:r>
    </w:p>
    <w:p w:rsidR="009C0594" w:rsidRPr="00AD4A4F" w:rsidRDefault="009C0594" w:rsidP="000134B8">
      <w:pPr>
        <w:rPr>
          <w:rFonts w:ascii="Arial" w:hAnsi="Arial" w:cs="Arial"/>
          <w:b/>
          <w:sz w:val="20"/>
          <w:szCs w:val="20"/>
        </w:rPr>
      </w:pPr>
    </w:p>
    <w:p w:rsidR="009C0594" w:rsidRPr="000134B8" w:rsidRDefault="00D46413">
      <w:pPr>
        <w:pStyle w:val="a7"/>
        <w:numPr>
          <w:ilvl w:val="0"/>
          <w:numId w:val="9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Группа заф</w:t>
      </w:r>
      <w:r w:rsidR="009C0594" w:rsidRPr="000134B8">
        <w:rPr>
          <w:rFonts w:ascii="Arial" w:hAnsi="Arial" w:cs="Arial"/>
          <w:sz w:val="20"/>
          <w:szCs w:val="20"/>
        </w:rPr>
        <w:t>и</w:t>
      </w:r>
      <w:r>
        <w:rPr>
          <w:rFonts w:ascii="Arial" w:hAnsi="Arial" w:cs="Arial"/>
          <w:sz w:val="20"/>
          <w:szCs w:val="20"/>
        </w:rPr>
        <w:t>к</w:t>
      </w:r>
      <w:r w:rsidR="009C0594" w:rsidRPr="000134B8">
        <w:rPr>
          <w:rFonts w:ascii="Arial" w:hAnsi="Arial" w:cs="Arial"/>
          <w:sz w:val="20"/>
          <w:szCs w:val="20"/>
        </w:rPr>
        <w:t>сировала чистую прибыль</w:t>
      </w:r>
      <w:r w:rsidR="009C0594">
        <w:rPr>
          <w:rFonts w:ascii="Arial" w:hAnsi="Arial" w:cs="Arial"/>
          <w:sz w:val="20"/>
          <w:szCs w:val="20"/>
        </w:rPr>
        <w:t xml:space="preserve"> в размере </w:t>
      </w:r>
      <w:r w:rsidR="00E72327">
        <w:rPr>
          <w:rFonts w:ascii="Arial" w:hAnsi="Arial" w:cs="Arial"/>
          <w:sz w:val="20"/>
          <w:szCs w:val="20"/>
        </w:rPr>
        <w:t>45,1</w:t>
      </w:r>
      <w:r w:rsidR="009C0594">
        <w:rPr>
          <w:rFonts w:ascii="Arial" w:hAnsi="Arial" w:cs="Arial"/>
          <w:sz w:val="20"/>
          <w:szCs w:val="20"/>
        </w:rPr>
        <w:t xml:space="preserve"> млн. долл. США (</w:t>
      </w:r>
      <w:r w:rsidR="00E72327">
        <w:rPr>
          <w:rFonts w:ascii="Arial" w:hAnsi="Arial" w:cs="Arial"/>
          <w:sz w:val="20"/>
          <w:szCs w:val="20"/>
        </w:rPr>
        <w:t>2</w:t>
      </w:r>
      <w:r w:rsidR="009C0594">
        <w:rPr>
          <w:rFonts w:ascii="Arial" w:hAnsi="Arial" w:cs="Arial"/>
          <w:sz w:val="20"/>
          <w:szCs w:val="20"/>
        </w:rPr>
        <w:t>,</w:t>
      </w:r>
      <w:r w:rsidR="00E72327">
        <w:rPr>
          <w:rFonts w:ascii="Arial" w:hAnsi="Arial" w:cs="Arial"/>
          <w:sz w:val="20"/>
          <w:szCs w:val="20"/>
        </w:rPr>
        <w:t>0</w:t>
      </w:r>
      <w:r w:rsidR="009C0594">
        <w:rPr>
          <w:rFonts w:ascii="Arial" w:hAnsi="Arial" w:cs="Arial"/>
          <w:sz w:val="20"/>
          <w:szCs w:val="20"/>
        </w:rPr>
        <w:t xml:space="preserve"> млн. долл. США в </w:t>
      </w:r>
      <w:r w:rsidR="009C0594">
        <w:rPr>
          <w:rFonts w:ascii="Arial" w:hAnsi="Arial" w:cs="Arial"/>
          <w:sz w:val="20"/>
          <w:szCs w:val="20"/>
          <w:lang w:val="en-US"/>
        </w:rPr>
        <w:t>I</w:t>
      </w:r>
      <w:r w:rsidR="009C0594" w:rsidRPr="000134B8">
        <w:rPr>
          <w:rFonts w:ascii="Arial" w:hAnsi="Arial" w:cs="Arial"/>
          <w:sz w:val="20"/>
          <w:szCs w:val="20"/>
        </w:rPr>
        <w:t xml:space="preserve"> </w:t>
      </w:r>
      <w:r w:rsidR="009C0594">
        <w:rPr>
          <w:rFonts w:ascii="Arial" w:hAnsi="Arial" w:cs="Arial"/>
          <w:sz w:val="20"/>
          <w:szCs w:val="20"/>
        </w:rPr>
        <w:t>кв. 201</w:t>
      </w:r>
      <w:r w:rsidR="00E72327">
        <w:rPr>
          <w:rFonts w:ascii="Arial" w:hAnsi="Arial" w:cs="Arial"/>
          <w:sz w:val="20"/>
          <w:szCs w:val="20"/>
        </w:rPr>
        <w:t>3</w:t>
      </w:r>
      <w:r w:rsidR="009C0594">
        <w:rPr>
          <w:rFonts w:ascii="Arial" w:hAnsi="Arial" w:cs="Arial"/>
          <w:sz w:val="20"/>
          <w:szCs w:val="20"/>
        </w:rPr>
        <w:t xml:space="preserve"> г.)</w:t>
      </w:r>
      <w:r w:rsidR="009C0594" w:rsidRPr="000134B8">
        <w:rPr>
          <w:rFonts w:ascii="Arial" w:hAnsi="Arial" w:cs="Arial"/>
          <w:sz w:val="20"/>
          <w:szCs w:val="20"/>
        </w:rPr>
        <w:t xml:space="preserve"> в отличие от большинства крупн</w:t>
      </w:r>
      <w:r w:rsidR="009C0594">
        <w:rPr>
          <w:rFonts w:ascii="Arial" w:hAnsi="Arial" w:cs="Arial"/>
          <w:sz w:val="20"/>
          <w:szCs w:val="20"/>
        </w:rPr>
        <w:t>ейших</w:t>
      </w:r>
      <w:r w:rsidR="009C0594" w:rsidRPr="000134B8">
        <w:rPr>
          <w:rFonts w:ascii="Arial" w:hAnsi="Arial" w:cs="Arial"/>
          <w:sz w:val="20"/>
          <w:szCs w:val="20"/>
        </w:rPr>
        <w:t xml:space="preserve"> судоходных компаний мира, продолжающих нести убытки в связи с затяжным кризисом на </w:t>
      </w:r>
      <w:r w:rsidR="00CC5B27">
        <w:rPr>
          <w:rFonts w:ascii="Arial" w:hAnsi="Arial" w:cs="Arial"/>
          <w:sz w:val="20"/>
          <w:szCs w:val="20"/>
        </w:rPr>
        <w:t xml:space="preserve"> танкерном </w:t>
      </w:r>
      <w:r w:rsidR="009C0594" w:rsidRPr="000134B8">
        <w:rPr>
          <w:rFonts w:ascii="Arial" w:hAnsi="Arial" w:cs="Arial"/>
          <w:sz w:val="20"/>
          <w:szCs w:val="20"/>
        </w:rPr>
        <w:t>рынк</w:t>
      </w:r>
      <w:r w:rsidR="00CC5B27">
        <w:rPr>
          <w:rFonts w:ascii="Arial" w:hAnsi="Arial" w:cs="Arial"/>
          <w:sz w:val="20"/>
          <w:szCs w:val="20"/>
        </w:rPr>
        <w:t>е</w:t>
      </w:r>
      <w:r w:rsidR="009C0594" w:rsidRPr="000134B8">
        <w:rPr>
          <w:rFonts w:ascii="Arial" w:hAnsi="Arial" w:cs="Arial"/>
          <w:sz w:val="20"/>
          <w:szCs w:val="20"/>
        </w:rPr>
        <w:t>.</w:t>
      </w:r>
    </w:p>
    <w:p w:rsidR="000134B8" w:rsidRPr="00AD4A4F" w:rsidRDefault="000134B8" w:rsidP="00FA27AF">
      <w:pPr>
        <w:jc w:val="both"/>
        <w:rPr>
          <w:rFonts w:ascii="Arial" w:hAnsi="Arial" w:cs="Arial"/>
          <w:b/>
          <w:sz w:val="20"/>
          <w:szCs w:val="20"/>
        </w:rPr>
      </w:pPr>
    </w:p>
    <w:p w:rsidR="00E72327" w:rsidRDefault="00E72327" w:rsidP="00FA27AF">
      <w:pPr>
        <w:pStyle w:val="a7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E72327">
        <w:rPr>
          <w:rFonts w:ascii="Arial" w:hAnsi="Arial" w:cs="Arial"/>
          <w:sz w:val="20"/>
          <w:szCs w:val="20"/>
        </w:rPr>
        <w:t>20 января</w:t>
      </w:r>
      <w:r>
        <w:rPr>
          <w:rFonts w:ascii="Arial" w:hAnsi="Arial" w:cs="Arial"/>
          <w:sz w:val="20"/>
          <w:szCs w:val="20"/>
        </w:rPr>
        <w:t xml:space="preserve"> в рамках расширения </w:t>
      </w:r>
      <w:r w:rsidR="00CC5B27">
        <w:rPr>
          <w:rFonts w:ascii="Arial" w:hAnsi="Arial" w:cs="Arial"/>
          <w:sz w:val="20"/>
          <w:szCs w:val="20"/>
        </w:rPr>
        <w:t xml:space="preserve">участия компании в </w:t>
      </w:r>
      <w:r>
        <w:rPr>
          <w:rFonts w:ascii="Arial" w:hAnsi="Arial" w:cs="Arial"/>
          <w:sz w:val="20"/>
          <w:szCs w:val="20"/>
        </w:rPr>
        <w:t>перевоз</w:t>
      </w:r>
      <w:r w:rsidR="000444BF">
        <w:rPr>
          <w:rFonts w:ascii="Arial" w:hAnsi="Arial" w:cs="Arial"/>
          <w:sz w:val="20"/>
          <w:szCs w:val="20"/>
        </w:rPr>
        <w:t xml:space="preserve">ках </w:t>
      </w:r>
      <w:r>
        <w:rPr>
          <w:rFonts w:ascii="Arial" w:hAnsi="Arial" w:cs="Arial"/>
          <w:sz w:val="20"/>
          <w:szCs w:val="20"/>
        </w:rPr>
        <w:t xml:space="preserve"> сжиженного газа</w:t>
      </w:r>
      <w:r w:rsidRPr="00E72327">
        <w:rPr>
          <w:rFonts w:ascii="Arial" w:hAnsi="Arial" w:cs="Arial"/>
          <w:sz w:val="20"/>
          <w:szCs w:val="20"/>
        </w:rPr>
        <w:t xml:space="preserve"> состоялась церемония </w:t>
      </w:r>
      <w:proofErr w:type="spellStart"/>
      <w:r w:rsidRPr="00E72327">
        <w:rPr>
          <w:rFonts w:ascii="Arial" w:hAnsi="Arial" w:cs="Arial"/>
          <w:sz w:val="20"/>
          <w:szCs w:val="20"/>
        </w:rPr>
        <w:t>имянаречения</w:t>
      </w:r>
      <w:proofErr w:type="spellEnd"/>
      <w:r w:rsidRPr="00E72327">
        <w:rPr>
          <w:rFonts w:ascii="Arial" w:hAnsi="Arial" w:cs="Arial"/>
          <w:sz w:val="20"/>
          <w:szCs w:val="20"/>
        </w:rPr>
        <w:t xml:space="preserve"> нового танкера-</w:t>
      </w:r>
      <w:proofErr w:type="spellStart"/>
      <w:r w:rsidRPr="00E72327">
        <w:rPr>
          <w:rFonts w:ascii="Arial" w:hAnsi="Arial" w:cs="Arial"/>
          <w:sz w:val="20"/>
          <w:szCs w:val="20"/>
        </w:rPr>
        <w:t>газовоза</w:t>
      </w:r>
      <w:proofErr w:type="spellEnd"/>
      <w:r w:rsidRPr="00E72327">
        <w:rPr>
          <w:rFonts w:ascii="Arial" w:hAnsi="Arial" w:cs="Arial"/>
          <w:sz w:val="20"/>
          <w:szCs w:val="20"/>
        </w:rPr>
        <w:t xml:space="preserve"> «Великий Новгород», построенного по заказу группы компаний ОАО «</w:t>
      </w:r>
      <w:proofErr w:type="spellStart"/>
      <w:r w:rsidRPr="00E72327">
        <w:rPr>
          <w:rFonts w:ascii="Arial" w:hAnsi="Arial" w:cs="Arial"/>
          <w:sz w:val="20"/>
          <w:szCs w:val="20"/>
        </w:rPr>
        <w:t>Совкомфлот</w:t>
      </w:r>
      <w:proofErr w:type="spellEnd"/>
      <w:r w:rsidRPr="00E72327">
        <w:rPr>
          <w:rFonts w:ascii="Arial" w:hAnsi="Arial" w:cs="Arial"/>
          <w:sz w:val="20"/>
          <w:szCs w:val="20"/>
        </w:rPr>
        <w:t xml:space="preserve">» для перевозки сжиженного природного газа (СПГ) в интересах группы компаний «Газпром». </w:t>
      </w:r>
      <w:proofErr w:type="spellStart"/>
      <w:r>
        <w:rPr>
          <w:rFonts w:ascii="Arial" w:hAnsi="Arial" w:cs="Arial"/>
          <w:sz w:val="20"/>
          <w:szCs w:val="20"/>
        </w:rPr>
        <w:t>Газовоз</w:t>
      </w:r>
      <w:proofErr w:type="spellEnd"/>
      <w:r>
        <w:rPr>
          <w:rFonts w:ascii="Arial" w:hAnsi="Arial" w:cs="Arial"/>
          <w:sz w:val="20"/>
          <w:szCs w:val="20"/>
        </w:rPr>
        <w:t xml:space="preserve"> типоразмера «</w:t>
      </w:r>
      <w:proofErr w:type="spellStart"/>
      <w:r>
        <w:rPr>
          <w:rFonts w:ascii="Arial" w:hAnsi="Arial" w:cs="Arial"/>
          <w:sz w:val="20"/>
          <w:szCs w:val="20"/>
        </w:rPr>
        <w:t>Атлантикмакс</w:t>
      </w:r>
      <w:proofErr w:type="spellEnd"/>
      <w:r>
        <w:rPr>
          <w:rFonts w:ascii="Arial" w:hAnsi="Arial" w:cs="Arial"/>
          <w:sz w:val="20"/>
          <w:szCs w:val="20"/>
        </w:rPr>
        <w:t xml:space="preserve">» </w:t>
      </w:r>
      <w:r w:rsidRPr="00E72327">
        <w:rPr>
          <w:rFonts w:ascii="Arial" w:hAnsi="Arial" w:cs="Arial"/>
          <w:sz w:val="20"/>
          <w:szCs w:val="20"/>
        </w:rPr>
        <w:t>«Великий Новгород»</w:t>
      </w:r>
      <w:r>
        <w:rPr>
          <w:rFonts w:ascii="Arial" w:hAnsi="Arial" w:cs="Arial"/>
          <w:sz w:val="20"/>
          <w:szCs w:val="20"/>
        </w:rPr>
        <w:t xml:space="preserve"> грузовместимостью 170</w:t>
      </w:r>
      <w:r w:rsidR="00CC5B2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200 </w:t>
      </w:r>
      <w:proofErr w:type="spellStart"/>
      <w:r>
        <w:rPr>
          <w:rFonts w:ascii="Arial" w:hAnsi="Arial" w:cs="Arial"/>
          <w:sz w:val="20"/>
          <w:szCs w:val="20"/>
        </w:rPr>
        <w:t>куб.м</w:t>
      </w:r>
      <w:proofErr w:type="spellEnd"/>
      <w:r w:rsidRPr="00E72327">
        <w:rPr>
          <w:rFonts w:ascii="Arial" w:hAnsi="Arial" w:cs="Arial"/>
          <w:sz w:val="20"/>
          <w:szCs w:val="20"/>
        </w:rPr>
        <w:t xml:space="preserve"> является первым судном серии высокотехнологичных </w:t>
      </w:r>
      <w:proofErr w:type="spellStart"/>
      <w:r w:rsidRPr="00E72327">
        <w:rPr>
          <w:rFonts w:ascii="Arial" w:hAnsi="Arial" w:cs="Arial"/>
          <w:sz w:val="20"/>
          <w:szCs w:val="20"/>
        </w:rPr>
        <w:t>газовозов</w:t>
      </w:r>
      <w:proofErr w:type="spellEnd"/>
      <w:r w:rsidRPr="00E72327">
        <w:rPr>
          <w:rFonts w:ascii="Arial" w:hAnsi="Arial" w:cs="Arial"/>
          <w:sz w:val="20"/>
          <w:szCs w:val="20"/>
        </w:rPr>
        <w:t xml:space="preserve"> СПГ ледового класса, специально </w:t>
      </w:r>
      <w:r w:rsidRPr="00E72327">
        <w:rPr>
          <w:rFonts w:ascii="Arial" w:hAnsi="Arial" w:cs="Arial"/>
          <w:sz w:val="20"/>
          <w:szCs w:val="20"/>
        </w:rPr>
        <w:lastRenderedPageBreak/>
        <w:t>разработанных с учетом потребностей ОАО «Газпром». Судно эксплуатируется на мировом рынке СПГ в рамках долгосрочного соглашения</w:t>
      </w:r>
      <w:r>
        <w:rPr>
          <w:rFonts w:ascii="Arial" w:hAnsi="Arial" w:cs="Arial"/>
          <w:sz w:val="20"/>
          <w:szCs w:val="20"/>
        </w:rPr>
        <w:t>.</w:t>
      </w:r>
      <w:r w:rsidRPr="00E72327">
        <w:rPr>
          <w:rFonts w:ascii="Arial" w:hAnsi="Arial" w:cs="Arial"/>
          <w:sz w:val="20"/>
          <w:szCs w:val="20"/>
        </w:rPr>
        <w:t xml:space="preserve"> </w:t>
      </w:r>
    </w:p>
    <w:p w:rsidR="00E72327" w:rsidRPr="00E72327" w:rsidRDefault="00E72327" w:rsidP="00E72327">
      <w:pPr>
        <w:pStyle w:val="a7"/>
        <w:rPr>
          <w:rFonts w:ascii="Arial" w:hAnsi="Arial" w:cs="Arial"/>
          <w:sz w:val="20"/>
          <w:szCs w:val="20"/>
        </w:rPr>
      </w:pPr>
    </w:p>
    <w:p w:rsidR="009C0594" w:rsidRDefault="00E72327" w:rsidP="00075A30">
      <w:pPr>
        <w:pStyle w:val="a7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 w:rsidRPr="00075A30">
        <w:rPr>
          <w:rFonts w:ascii="Arial" w:hAnsi="Arial" w:cs="Arial"/>
          <w:sz w:val="20"/>
          <w:szCs w:val="20"/>
        </w:rPr>
        <w:t>25 февраля 2014 года группа компаний ОАО «</w:t>
      </w:r>
      <w:proofErr w:type="spellStart"/>
      <w:r w:rsidRPr="00075A30">
        <w:rPr>
          <w:rFonts w:ascii="Arial" w:hAnsi="Arial" w:cs="Arial"/>
          <w:sz w:val="20"/>
          <w:szCs w:val="20"/>
        </w:rPr>
        <w:t>Совкомфлот</w:t>
      </w:r>
      <w:proofErr w:type="spellEnd"/>
      <w:r w:rsidRPr="00075A30">
        <w:rPr>
          <w:rFonts w:ascii="Arial" w:hAnsi="Arial" w:cs="Arial"/>
          <w:sz w:val="20"/>
          <w:szCs w:val="20"/>
        </w:rPr>
        <w:t>» (СКФ) приняла в эксплуатацию второй танкер VLCC (</w:t>
      </w:r>
      <w:proofErr w:type="spellStart"/>
      <w:r w:rsidRPr="00075A30">
        <w:rPr>
          <w:rFonts w:ascii="Arial" w:hAnsi="Arial" w:cs="Arial"/>
          <w:sz w:val="20"/>
          <w:szCs w:val="20"/>
        </w:rPr>
        <w:t>Very</w:t>
      </w:r>
      <w:proofErr w:type="spellEnd"/>
      <w:r w:rsidRPr="00075A3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75A30">
        <w:rPr>
          <w:rFonts w:ascii="Arial" w:hAnsi="Arial" w:cs="Arial"/>
          <w:sz w:val="20"/>
          <w:szCs w:val="20"/>
        </w:rPr>
        <w:t>Large</w:t>
      </w:r>
      <w:proofErr w:type="spellEnd"/>
      <w:r w:rsidRPr="00075A3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75A30">
        <w:rPr>
          <w:rFonts w:ascii="Arial" w:hAnsi="Arial" w:cs="Arial"/>
          <w:sz w:val="20"/>
          <w:szCs w:val="20"/>
        </w:rPr>
        <w:t>Crude</w:t>
      </w:r>
      <w:proofErr w:type="spellEnd"/>
      <w:r w:rsidRPr="00075A3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75A30">
        <w:rPr>
          <w:rFonts w:ascii="Arial" w:hAnsi="Arial" w:cs="Arial"/>
          <w:sz w:val="20"/>
          <w:szCs w:val="20"/>
        </w:rPr>
        <w:t>Carrier</w:t>
      </w:r>
      <w:proofErr w:type="spellEnd"/>
      <w:r w:rsidRPr="00075A30">
        <w:rPr>
          <w:rFonts w:ascii="Arial" w:hAnsi="Arial" w:cs="Arial"/>
          <w:sz w:val="20"/>
          <w:szCs w:val="20"/>
        </w:rPr>
        <w:t>) серии «Свет» - крупнейших танкеров российского торгового флота дедвейтом 32</w:t>
      </w:r>
      <w:r w:rsidR="00BC689C">
        <w:rPr>
          <w:rFonts w:ascii="Arial" w:hAnsi="Arial" w:cs="Arial"/>
          <w:sz w:val="20"/>
          <w:szCs w:val="20"/>
        </w:rPr>
        <w:t>1</w:t>
      </w:r>
      <w:r w:rsidRPr="00075A30">
        <w:rPr>
          <w:rFonts w:ascii="Arial" w:hAnsi="Arial" w:cs="Arial"/>
          <w:sz w:val="20"/>
          <w:szCs w:val="20"/>
        </w:rPr>
        <w:t xml:space="preserve"> </w:t>
      </w:r>
      <w:r w:rsidR="00BC689C">
        <w:rPr>
          <w:rFonts w:ascii="Arial" w:hAnsi="Arial" w:cs="Arial"/>
          <w:sz w:val="20"/>
          <w:szCs w:val="20"/>
        </w:rPr>
        <w:t>2</w:t>
      </w:r>
      <w:r w:rsidRPr="00075A30">
        <w:rPr>
          <w:rFonts w:ascii="Arial" w:hAnsi="Arial" w:cs="Arial"/>
          <w:sz w:val="20"/>
          <w:szCs w:val="20"/>
        </w:rPr>
        <w:t>00 тонн, таким образом войдя в новый сегмент танкерного рынка. Танкеры серии «Свет» заказаны группой компаний СКФ для транспортировки крупных партий</w:t>
      </w:r>
      <w:r w:rsidR="00075A30">
        <w:rPr>
          <w:rFonts w:ascii="Arial" w:hAnsi="Arial" w:cs="Arial"/>
          <w:sz w:val="20"/>
          <w:szCs w:val="20"/>
        </w:rPr>
        <w:t xml:space="preserve"> нефти в международной торговле и обеспечены </w:t>
      </w:r>
      <w:r w:rsidRPr="00075A30">
        <w:rPr>
          <w:rFonts w:ascii="Arial" w:hAnsi="Arial" w:cs="Arial"/>
          <w:sz w:val="20"/>
          <w:szCs w:val="20"/>
        </w:rPr>
        <w:t xml:space="preserve">работой по долгосрочному тайм-чартерному соглашению с компанией </w:t>
      </w:r>
      <w:proofErr w:type="spellStart"/>
      <w:r w:rsidRPr="00075A30">
        <w:rPr>
          <w:rFonts w:ascii="Arial" w:hAnsi="Arial" w:cs="Arial"/>
          <w:sz w:val="20"/>
          <w:szCs w:val="20"/>
        </w:rPr>
        <w:t>PetroChina</w:t>
      </w:r>
      <w:proofErr w:type="spellEnd"/>
      <w:r w:rsidRPr="00075A3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75A30">
        <w:rPr>
          <w:rFonts w:ascii="Arial" w:hAnsi="Arial" w:cs="Arial"/>
          <w:sz w:val="20"/>
          <w:szCs w:val="20"/>
        </w:rPr>
        <w:t>International</w:t>
      </w:r>
      <w:proofErr w:type="spellEnd"/>
      <w:r w:rsidRPr="00075A30">
        <w:rPr>
          <w:rFonts w:ascii="Arial" w:hAnsi="Arial" w:cs="Arial"/>
          <w:sz w:val="20"/>
          <w:szCs w:val="20"/>
        </w:rPr>
        <w:t xml:space="preserve"> (дочернее предприятие Китайской национальной нефтегазовой корпорации CNPC). В декабре 2011 года «</w:t>
      </w:r>
      <w:proofErr w:type="spellStart"/>
      <w:r w:rsidRPr="00075A30">
        <w:rPr>
          <w:rFonts w:ascii="Arial" w:hAnsi="Arial" w:cs="Arial"/>
          <w:sz w:val="20"/>
          <w:szCs w:val="20"/>
        </w:rPr>
        <w:t>Совкомфлот</w:t>
      </w:r>
      <w:proofErr w:type="spellEnd"/>
      <w:r w:rsidRPr="00075A30">
        <w:rPr>
          <w:rFonts w:ascii="Arial" w:hAnsi="Arial" w:cs="Arial"/>
          <w:sz w:val="20"/>
          <w:szCs w:val="20"/>
        </w:rPr>
        <w:t xml:space="preserve">» и </w:t>
      </w:r>
      <w:proofErr w:type="spellStart"/>
      <w:r w:rsidRPr="00075A30">
        <w:rPr>
          <w:rFonts w:ascii="Arial" w:hAnsi="Arial" w:cs="Arial"/>
          <w:sz w:val="20"/>
          <w:szCs w:val="20"/>
        </w:rPr>
        <w:t>PetroChina</w:t>
      </w:r>
      <w:proofErr w:type="spellEnd"/>
      <w:r w:rsidRPr="00075A30">
        <w:rPr>
          <w:rFonts w:ascii="Arial" w:hAnsi="Arial" w:cs="Arial"/>
          <w:sz w:val="20"/>
          <w:szCs w:val="20"/>
        </w:rPr>
        <w:t xml:space="preserve"> подписали соответствующие контракты, которые, в частности, предусматривают перевозку нефти флотом СКФ из стран Ближнего Востока, Западной Африки и Венесуэлы в Китай.</w:t>
      </w:r>
    </w:p>
    <w:p w:rsidR="00075A30" w:rsidRPr="00075A30" w:rsidRDefault="00075A30" w:rsidP="00075A30">
      <w:pPr>
        <w:pStyle w:val="a7"/>
        <w:rPr>
          <w:rFonts w:ascii="Arial" w:hAnsi="Arial" w:cs="Arial"/>
          <w:sz w:val="20"/>
          <w:szCs w:val="20"/>
        </w:rPr>
      </w:pPr>
    </w:p>
    <w:p w:rsidR="00075A30" w:rsidRPr="00075A30" w:rsidRDefault="00075A30" w:rsidP="00075A30">
      <w:pPr>
        <w:pStyle w:val="a7"/>
        <w:numPr>
          <w:ilvl w:val="0"/>
          <w:numId w:val="9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В марте 2014 года сделка, заключённая г</w:t>
      </w:r>
      <w:r w:rsidRPr="00075A30">
        <w:rPr>
          <w:rFonts w:ascii="Arial" w:hAnsi="Arial" w:cs="Arial"/>
          <w:sz w:val="20"/>
          <w:szCs w:val="20"/>
        </w:rPr>
        <w:t>рупп</w:t>
      </w:r>
      <w:r>
        <w:rPr>
          <w:rFonts w:ascii="Arial" w:hAnsi="Arial" w:cs="Arial"/>
          <w:sz w:val="20"/>
          <w:szCs w:val="20"/>
        </w:rPr>
        <w:t>ой</w:t>
      </w:r>
      <w:r w:rsidRPr="00075A30">
        <w:rPr>
          <w:rFonts w:ascii="Arial" w:hAnsi="Arial" w:cs="Arial"/>
          <w:sz w:val="20"/>
          <w:szCs w:val="20"/>
        </w:rPr>
        <w:t xml:space="preserve"> компаний «</w:t>
      </w:r>
      <w:proofErr w:type="spellStart"/>
      <w:r w:rsidRPr="00075A30">
        <w:rPr>
          <w:rFonts w:ascii="Arial" w:hAnsi="Arial" w:cs="Arial"/>
          <w:sz w:val="20"/>
          <w:szCs w:val="20"/>
        </w:rPr>
        <w:t>Совкомфлот</w:t>
      </w:r>
      <w:proofErr w:type="spellEnd"/>
      <w:r w:rsidRPr="00075A30">
        <w:rPr>
          <w:rFonts w:ascii="Arial" w:hAnsi="Arial" w:cs="Arial"/>
          <w:sz w:val="20"/>
          <w:szCs w:val="20"/>
        </w:rPr>
        <w:t xml:space="preserve">» (СКФ) на сумму 316 млн. долл. США под финансирование строительства двух </w:t>
      </w:r>
      <w:proofErr w:type="spellStart"/>
      <w:r w:rsidRPr="00075A30">
        <w:rPr>
          <w:rFonts w:ascii="Arial" w:hAnsi="Arial" w:cs="Arial"/>
          <w:sz w:val="20"/>
          <w:szCs w:val="20"/>
        </w:rPr>
        <w:t>газовозов</w:t>
      </w:r>
      <w:proofErr w:type="spellEnd"/>
      <w:r w:rsidRPr="00075A30">
        <w:rPr>
          <w:rFonts w:ascii="Arial" w:hAnsi="Arial" w:cs="Arial"/>
          <w:sz w:val="20"/>
          <w:szCs w:val="20"/>
        </w:rPr>
        <w:t xml:space="preserve"> СПГ, </w:t>
      </w:r>
      <w:r>
        <w:rPr>
          <w:rFonts w:ascii="Arial" w:hAnsi="Arial" w:cs="Arial"/>
          <w:sz w:val="20"/>
          <w:szCs w:val="20"/>
        </w:rPr>
        <w:t xml:space="preserve">была </w:t>
      </w:r>
      <w:r w:rsidRPr="00075A30">
        <w:rPr>
          <w:rFonts w:ascii="Arial" w:hAnsi="Arial" w:cs="Arial"/>
          <w:sz w:val="20"/>
          <w:szCs w:val="20"/>
        </w:rPr>
        <w:t>признана международным судоходным изданием «</w:t>
      </w:r>
      <w:proofErr w:type="spellStart"/>
      <w:r w:rsidRPr="00075A30">
        <w:rPr>
          <w:rFonts w:ascii="Arial" w:hAnsi="Arial" w:cs="Arial"/>
          <w:sz w:val="20"/>
          <w:szCs w:val="20"/>
        </w:rPr>
        <w:t>Marine</w:t>
      </w:r>
      <w:proofErr w:type="spellEnd"/>
      <w:r w:rsidRPr="00075A3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75A30">
        <w:rPr>
          <w:rFonts w:ascii="Arial" w:hAnsi="Arial" w:cs="Arial"/>
          <w:sz w:val="20"/>
          <w:szCs w:val="20"/>
        </w:rPr>
        <w:t>Money</w:t>
      </w:r>
      <w:proofErr w:type="spellEnd"/>
      <w:r w:rsidRPr="00075A30">
        <w:rPr>
          <w:rFonts w:ascii="Arial" w:hAnsi="Arial" w:cs="Arial"/>
          <w:sz w:val="20"/>
          <w:szCs w:val="20"/>
        </w:rPr>
        <w:t>» лучшей транзакцией 2013 года в категории «Проектное финансирование».</w:t>
      </w:r>
      <w:r>
        <w:rPr>
          <w:rFonts w:ascii="Arial" w:hAnsi="Arial" w:cs="Arial"/>
          <w:sz w:val="20"/>
          <w:szCs w:val="20"/>
        </w:rPr>
        <w:t xml:space="preserve"> Проект финансирования строительства </w:t>
      </w:r>
      <w:proofErr w:type="spellStart"/>
      <w:r>
        <w:rPr>
          <w:rFonts w:ascii="Arial" w:hAnsi="Arial" w:cs="Arial"/>
          <w:sz w:val="20"/>
          <w:szCs w:val="20"/>
        </w:rPr>
        <w:t>газовозов</w:t>
      </w:r>
      <w:proofErr w:type="spellEnd"/>
      <w:r>
        <w:rPr>
          <w:rFonts w:ascii="Arial" w:hAnsi="Arial" w:cs="Arial"/>
          <w:sz w:val="20"/>
          <w:szCs w:val="20"/>
        </w:rPr>
        <w:t xml:space="preserve"> был реализован для</w:t>
      </w:r>
      <w:r w:rsidRPr="00075A30">
        <w:rPr>
          <w:rFonts w:ascii="Arial" w:hAnsi="Arial" w:cs="Arial"/>
          <w:sz w:val="20"/>
          <w:szCs w:val="20"/>
        </w:rPr>
        <w:t xml:space="preserve"> работы по долгосрочному тайм-чартерному</w:t>
      </w:r>
      <w:r>
        <w:rPr>
          <w:rFonts w:ascii="Arial" w:hAnsi="Arial" w:cs="Arial"/>
          <w:sz w:val="20"/>
          <w:szCs w:val="20"/>
        </w:rPr>
        <w:t xml:space="preserve"> соглашению с группой «Газпром» и</w:t>
      </w:r>
      <w:r w:rsidRPr="00075A30">
        <w:rPr>
          <w:rFonts w:ascii="Arial" w:hAnsi="Arial" w:cs="Arial"/>
          <w:sz w:val="20"/>
          <w:szCs w:val="20"/>
        </w:rPr>
        <w:t xml:space="preserve"> стал одним из наиболее выгодных финансов</w:t>
      </w:r>
      <w:r>
        <w:rPr>
          <w:rFonts w:ascii="Arial" w:hAnsi="Arial" w:cs="Arial"/>
          <w:sz w:val="20"/>
          <w:szCs w:val="20"/>
        </w:rPr>
        <w:t>ых соглашений за прошедший год.</w:t>
      </w:r>
    </w:p>
    <w:p w:rsidR="00E72327" w:rsidRPr="00E72327" w:rsidRDefault="00E72327" w:rsidP="00E72327">
      <w:pPr>
        <w:pStyle w:val="a7"/>
        <w:rPr>
          <w:rFonts w:ascii="Arial" w:hAnsi="Arial" w:cs="Arial"/>
          <w:sz w:val="20"/>
          <w:szCs w:val="20"/>
        </w:rPr>
      </w:pPr>
    </w:p>
    <w:p w:rsidR="000134B8" w:rsidRPr="000134B8" w:rsidRDefault="000134B8" w:rsidP="000134B8">
      <w:pPr>
        <w:pStyle w:val="a7"/>
        <w:rPr>
          <w:rFonts w:ascii="Arial" w:hAnsi="Arial" w:cs="Arial"/>
          <w:sz w:val="20"/>
          <w:szCs w:val="20"/>
        </w:rPr>
      </w:pPr>
    </w:p>
    <w:p w:rsidR="00740D32" w:rsidRPr="009C0594" w:rsidRDefault="009C0594" w:rsidP="002012AB">
      <w:pPr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Состав флота:</w:t>
      </w:r>
    </w:p>
    <w:p w:rsidR="0036098A" w:rsidRPr="0073603E" w:rsidRDefault="0036098A" w:rsidP="0036098A">
      <w:pPr>
        <w:jc w:val="both"/>
        <w:rPr>
          <w:rFonts w:ascii="Arial" w:hAnsi="Arial" w:cs="Arial"/>
          <w:b/>
          <w:sz w:val="20"/>
          <w:szCs w:val="20"/>
        </w:rPr>
      </w:pPr>
    </w:p>
    <w:p w:rsidR="00075A30" w:rsidRPr="00FA27AF" w:rsidRDefault="009C0594" w:rsidP="00B61B5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По</w:t>
      </w:r>
      <w:r w:rsidRPr="009C05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состоянию</w:t>
      </w:r>
      <w:r w:rsidRPr="009C05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на</w:t>
      </w:r>
      <w:r w:rsidRPr="009C0594">
        <w:rPr>
          <w:rFonts w:ascii="Arial" w:hAnsi="Arial" w:cs="Arial"/>
          <w:sz w:val="20"/>
          <w:szCs w:val="20"/>
        </w:rPr>
        <w:t xml:space="preserve"> 31 </w:t>
      </w:r>
      <w:r>
        <w:rPr>
          <w:rFonts w:ascii="Arial" w:hAnsi="Arial" w:cs="Arial"/>
          <w:sz w:val="20"/>
          <w:szCs w:val="20"/>
        </w:rPr>
        <w:t>марта</w:t>
      </w:r>
      <w:r w:rsidRPr="009C0594">
        <w:rPr>
          <w:rFonts w:ascii="Arial" w:hAnsi="Arial" w:cs="Arial"/>
          <w:sz w:val="20"/>
          <w:szCs w:val="20"/>
        </w:rPr>
        <w:t xml:space="preserve"> 2013 </w:t>
      </w:r>
      <w:r>
        <w:rPr>
          <w:rFonts w:ascii="Arial" w:hAnsi="Arial" w:cs="Arial"/>
          <w:sz w:val="20"/>
          <w:szCs w:val="20"/>
        </w:rPr>
        <w:t>года</w:t>
      </w:r>
      <w:r w:rsidRPr="009C0594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флот</w:t>
      </w:r>
      <w:r w:rsidRPr="009C05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группы</w:t>
      </w:r>
      <w:r w:rsidRPr="009C05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компаний</w:t>
      </w:r>
      <w:r w:rsidRPr="009C05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СКФ</w:t>
      </w:r>
      <w:r w:rsidRPr="009C05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состоял</w:t>
      </w:r>
      <w:r w:rsidRPr="009C05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из</w:t>
      </w:r>
      <w:r w:rsidRPr="009C0594">
        <w:rPr>
          <w:rFonts w:ascii="Arial" w:hAnsi="Arial" w:cs="Arial"/>
          <w:sz w:val="20"/>
          <w:szCs w:val="20"/>
        </w:rPr>
        <w:t xml:space="preserve"> </w:t>
      </w:r>
      <w:r w:rsidR="00075A30">
        <w:rPr>
          <w:rFonts w:ascii="Arial" w:hAnsi="Arial" w:cs="Arial"/>
          <w:sz w:val="20"/>
          <w:szCs w:val="20"/>
        </w:rPr>
        <w:t>158</w:t>
      </w:r>
      <w:r w:rsidRPr="009C05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судов</w:t>
      </w:r>
      <w:r w:rsidRPr="009C0594"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sz w:val="20"/>
          <w:szCs w:val="20"/>
        </w:rPr>
        <w:t>включая</w:t>
      </w:r>
      <w:r w:rsidRPr="009C05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флот</w:t>
      </w:r>
      <w:r w:rsidRPr="009C059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СП</w:t>
      </w:r>
      <w:r w:rsidR="00792EE6">
        <w:rPr>
          <w:rFonts w:ascii="Arial" w:hAnsi="Arial" w:cs="Arial"/>
          <w:sz w:val="20"/>
          <w:szCs w:val="20"/>
        </w:rPr>
        <w:t xml:space="preserve"> с мировыми лидерами нефтегазовой отрасли</w:t>
      </w:r>
      <w:r w:rsidRPr="009C0594">
        <w:rPr>
          <w:rFonts w:ascii="Arial" w:hAnsi="Arial" w:cs="Arial"/>
          <w:sz w:val="20"/>
          <w:szCs w:val="20"/>
        </w:rPr>
        <w:t>)</w:t>
      </w:r>
      <w:r w:rsidR="00075A30">
        <w:rPr>
          <w:rFonts w:ascii="Arial" w:hAnsi="Arial" w:cs="Arial"/>
          <w:sz w:val="20"/>
          <w:szCs w:val="20"/>
        </w:rPr>
        <w:t xml:space="preserve"> общим дедвейтом свыше </w:t>
      </w:r>
      <w:r>
        <w:rPr>
          <w:rFonts w:ascii="Arial" w:hAnsi="Arial" w:cs="Arial"/>
          <w:sz w:val="20"/>
          <w:szCs w:val="20"/>
        </w:rPr>
        <w:t>12</w:t>
      </w:r>
      <w:r w:rsidR="00CC5B27">
        <w:rPr>
          <w:rFonts w:ascii="Arial" w:hAnsi="Arial" w:cs="Arial"/>
          <w:sz w:val="20"/>
          <w:szCs w:val="20"/>
        </w:rPr>
        <w:t>,5</w:t>
      </w:r>
      <w:r>
        <w:rPr>
          <w:rFonts w:ascii="Arial" w:hAnsi="Arial" w:cs="Arial"/>
          <w:sz w:val="20"/>
          <w:szCs w:val="20"/>
        </w:rPr>
        <w:t xml:space="preserve"> миллионов тонн. </w:t>
      </w:r>
    </w:p>
    <w:p w:rsidR="00075A30" w:rsidRPr="00FA27AF" w:rsidRDefault="00075A30" w:rsidP="00B61B54">
      <w:pPr>
        <w:jc w:val="both"/>
        <w:rPr>
          <w:rFonts w:ascii="Arial" w:hAnsi="Arial" w:cs="Arial"/>
          <w:sz w:val="20"/>
          <w:szCs w:val="20"/>
        </w:rPr>
      </w:pPr>
    </w:p>
    <w:p w:rsidR="002A40E6" w:rsidRPr="009C0594" w:rsidRDefault="009C0594" w:rsidP="00B61B5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В судостроительной программе СКФ -  </w:t>
      </w:r>
      <w:r w:rsidR="00075A30" w:rsidRPr="00075A30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суд</w:t>
      </w:r>
      <w:r w:rsidR="00075A30">
        <w:rPr>
          <w:rFonts w:ascii="Arial" w:hAnsi="Arial" w:cs="Arial"/>
          <w:sz w:val="20"/>
          <w:szCs w:val="20"/>
        </w:rPr>
        <w:t>на</w:t>
      </w:r>
      <w:r>
        <w:rPr>
          <w:rFonts w:ascii="Arial" w:hAnsi="Arial" w:cs="Arial"/>
          <w:sz w:val="20"/>
          <w:szCs w:val="20"/>
        </w:rPr>
        <w:t xml:space="preserve"> общим дедвейтом </w:t>
      </w:r>
      <w:r w:rsidR="00075A30">
        <w:rPr>
          <w:rFonts w:ascii="Arial" w:hAnsi="Arial" w:cs="Arial"/>
          <w:sz w:val="20"/>
          <w:szCs w:val="20"/>
        </w:rPr>
        <w:t>477</w:t>
      </w:r>
      <w:r w:rsidR="00584536">
        <w:rPr>
          <w:rFonts w:ascii="Arial" w:hAnsi="Arial" w:cs="Arial"/>
          <w:sz w:val="20"/>
          <w:szCs w:val="20"/>
        </w:rPr>
        <w:t xml:space="preserve"> </w:t>
      </w:r>
      <w:r w:rsidR="00075A30">
        <w:rPr>
          <w:rFonts w:ascii="Arial" w:hAnsi="Arial" w:cs="Arial"/>
          <w:sz w:val="20"/>
          <w:szCs w:val="20"/>
        </w:rPr>
        <w:t>600</w:t>
      </w:r>
      <w:r>
        <w:rPr>
          <w:rFonts w:ascii="Arial" w:hAnsi="Arial" w:cs="Arial"/>
          <w:sz w:val="20"/>
          <w:szCs w:val="20"/>
        </w:rPr>
        <w:t xml:space="preserve"> </w:t>
      </w:r>
      <w:r w:rsidR="00075A30">
        <w:rPr>
          <w:rFonts w:ascii="Arial" w:hAnsi="Arial" w:cs="Arial"/>
          <w:sz w:val="20"/>
          <w:szCs w:val="20"/>
        </w:rPr>
        <w:t>тыс</w:t>
      </w:r>
      <w:r>
        <w:rPr>
          <w:rFonts w:ascii="Arial" w:hAnsi="Arial" w:cs="Arial"/>
          <w:sz w:val="20"/>
          <w:szCs w:val="20"/>
        </w:rPr>
        <w:t xml:space="preserve">. тонн, включая: </w:t>
      </w:r>
      <w:r w:rsidR="00075A30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газовоз</w:t>
      </w:r>
      <w:r w:rsidR="00075A30">
        <w:rPr>
          <w:rFonts w:ascii="Arial" w:hAnsi="Arial" w:cs="Arial"/>
          <w:sz w:val="20"/>
          <w:szCs w:val="20"/>
        </w:rPr>
        <w:t>а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075A30">
        <w:rPr>
          <w:rFonts w:ascii="Arial" w:hAnsi="Arial" w:cs="Arial"/>
          <w:sz w:val="20"/>
          <w:szCs w:val="20"/>
        </w:rPr>
        <w:t xml:space="preserve">ледового класса </w:t>
      </w:r>
      <w:r w:rsidR="00075A30">
        <w:rPr>
          <w:rFonts w:ascii="Arial" w:hAnsi="Arial" w:cs="Arial"/>
          <w:sz w:val="20"/>
          <w:szCs w:val="20"/>
          <w:lang w:val="sv-SE"/>
        </w:rPr>
        <w:t>Ice</w:t>
      </w:r>
      <w:r w:rsidR="00075A30" w:rsidRPr="00075A30">
        <w:rPr>
          <w:rFonts w:ascii="Arial" w:hAnsi="Arial" w:cs="Arial"/>
          <w:sz w:val="20"/>
          <w:szCs w:val="20"/>
        </w:rPr>
        <w:t xml:space="preserve">2 </w:t>
      </w:r>
      <w:r w:rsidR="00075A30">
        <w:rPr>
          <w:rFonts w:ascii="Arial" w:hAnsi="Arial" w:cs="Arial"/>
          <w:sz w:val="20"/>
          <w:szCs w:val="20"/>
        </w:rPr>
        <w:t>грузовместимостью 170</w:t>
      </w:r>
      <w:r w:rsidR="00584536">
        <w:rPr>
          <w:rFonts w:ascii="Arial" w:hAnsi="Arial" w:cs="Arial"/>
          <w:sz w:val="20"/>
          <w:szCs w:val="20"/>
        </w:rPr>
        <w:t xml:space="preserve"> </w:t>
      </w:r>
      <w:r w:rsidR="00075A30">
        <w:rPr>
          <w:rFonts w:ascii="Arial" w:hAnsi="Arial" w:cs="Arial"/>
          <w:sz w:val="20"/>
          <w:szCs w:val="20"/>
        </w:rPr>
        <w:t xml:space="preserve">000 </w:t>
      </w:r>
      <w:proofErr w:type="spellStart"/>
      <w:r w:rsidR="00075A30">
        <w:rPr>
          <w:rFonts w:ascii="Arial" w:hAnsi="Arial" w:cs="Arial"/>
          <w:sz w:val="20"/>
          <w:szCs w:val="20"/>
        </w:rPr>
        <w:t>куб.м</w:t>
      </w:r>
      <w:proofErr w:type="spellEnd"/>
      <w:r w:rsidR="00075A3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="00075A30">
        <w:rPr>
          <w:rFonts w:ascii="Arial" w:hAnsi="Arial" w:cs="Arial"/>
          <w:sz w:val="20"/>
          <w:szCs w:val="20"/>
        </w:rPr>
        <w:t>и</w:t>
      </w:r>
      <w:r>
        <w:rPr>
          <w:rFonts w:ascii="Arial" w:hAnsi="Arial" w:cs="Arial"/>
          <w:sz w:val="20"/>
          <w:szCs w:val="20"/>
        </w:rPr>
        <w:t xml:space="preserve"> </w:t>
      </w:r>
      <w:r w:rsidR="00075A30">
        <w:rPr>
          <w:rFonts w:ascii="Arial" w:hAnsi="Arial" w:cs="Arial"/>
          <w:sz w:val="20"/>
          <w:szCs w:val="20"/>
        </w:rPr>
        <w:t xml:space="preserve">уникальный арктический </w:t>
      </w:r>
      <w:proofErr w:type="spellStart"/>
      <w:r w:rsidR="00075A30">
        <w:rPr>
          <w:rFonts w:ascii="Arial" w:hAnsi="Arial" w:cs="Arial"/>
          <w:sz w:val="20"/>
          <w:szCs w:val="20"/>
        </w:rPr>
        <w:t>газовоз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075A30">
        <w:rPr>
          <w:rFonts w:ascii="Arial" w:hAnsi="Arial" w:cs="Arial"/>
          <w:sz w:val="20"/>
          <w:szCs w:val="20"/>
        </w:rPr>
        <w:t xml:space="preserve">ледового класса </w:t>
      </w:r>
      <w:r w:rsidR="00075A30">
        <w:rPr>
          <w:rFonts w:ascii="Arial" w:hAnsi="Arial" w:cs="Arial"/>
          <w:sz w:val="20"/>
          <w:szCs w:val="20"/>
          <w:lang w:val="sv-SE"/>
        </w:rPr>
        <w:t>Arc</w:t>
      </w:r>
      <w:r w:rsidR="00075A30" w:rsidRPr="00075A30">
        <w:rPr>
          <w:rFonts w:ascii="Arial" w:hAnsi="Arial" w:cs="Arial"/>
          <w:sz w:val="20"/>
          <w:szCs w:val="20"/>
        </w:rPr>
        <w:t xml:space="preserve">7 </w:t>
      </w:r>
      <w:r w:rsidR="00075A30">
        <w:rPr>
          <w:rFonts w:ascii="Arial" w:hAnsi="Arial" w:cs="Arial"/>
          <w:sz w:val="20"/>
          <w:szCs w:val="20"/>
        </w:rPr>
        <w:t>грузовместимостью 172</w:t>
      </w:r>
      <w:r w:rsidR="00584536">
        <w:rPr>
          <w:rFonts w:ascii="Arial" w:hAnsi="Arial" w:cs="Arial"/>
          <w:sz w:val="20"/>
          <w:szCs w:val="20"/>
        </w:rPr>
        <w:t xml:space="preserve"> </w:t>
      </w:r>
      <w:r w:rsidR="00075A30">
        <w:rPr>
          <w:rFonts w:ascii="Arial" w:hAnsi="Arial" w:cs="Arial"/>
          <w:sz w:val="20"/>
          <w:szCs w:val="20"/>
        </w:rPr>
        <w:t xml:space="preserve">600 </w:t>
      </w:r>
      <w:proofErr w:type="spellStart"/>
      <w:r w:rsidR="00075A30">
        <w:rPr>
          <w:rFonts w:ascii="Arial" w:hAnsi="Arial" w:cs="Arial"/>
          <w:sz w:val="20"/>
          <w:szCs w:val="20"/>
        </w:rPr>
        <w:t>куб.м</w:t>
      </w:r>
      <w:proofErr w:type="spellEnd"/>
      <w:r w:rsidR="00075A30">
        <w:rPr>
          <w:rFonts w:ascii="Arial" w:hAnsi="Arial" w:cs="Arial"/>
          <w:sz w:val="20"/>
          <w:szCs w:val="20"/>
        </w:rPr>
        <w:t>.</w:t>
      </w:r>
    </w:p>
    <w:p w:rsidR="00807BBE" w:rsidRPr="009C0594" w:rsidRDefault="00807BBE" w:rsidP="00B61B54">
      <w:pPr>
        <w:jc w:val="both"/>
        <w:rPr>
          <w:rFonts w:ascii="Arial" w:hAnsi="Arial" w:cs="Arial"/>
          <w:sz w:val="20"/>
          <w:szCs w:val="20"/>
        </w:rPr>
      </w:pPr>
    </w:p>
    <w:p w:rsidR="00A6114C" w:rsidRPr="00903007" w:rsidRDefault="00CC5B27" w:rsidP="00B61B5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Полный состав флота </w:t>
      </w:r>
      <w:r w:rsidR="009C0594">
        <w:rPr>
          <w:rFonts w:ascii="Arial" w:hAnsi="Arial" w:cs="Arial"/>
          <w:sz w:val="20"/>
          <w:szCs w:val="20"/>
        </w:rPr>
        <w:t>СКФ</w:t>
      </w:r>
      <w:r w:rsidR="00903007">
        <w:rPr>
          <w:rFonts w:ascii="Arial" w:hAnsi="Arial" w:cs="Arial"/>
          <w:sz w:val="20"/>
          <w:szCs w:val="20"/>
        </w:rPr>
        <w:t xml:space="preserve"> доступен на Интернет-сайте по адресу: </w:t>
      </w:r>
      <w:hyperlink r:id="rId10" w:history="1">
        <w:r w:rsidR="00A6114C" w:rsidRPr="00F80F0F">
          <w:rPr>
            <w:rStyle w:val="a3"/>
            <w:rFonts w:ascii="Arial" w:hAnsi="Arial" w:cs="Arial"/>
            <w:sz w:val="20"/>
            <w:szCs w:val="20"/>
            <w:lang w:val="en-US"/>
          </w:rPr>
          <w:t>www</w:t>
        </w:r>
        <w:r w:rsidR="00A6114C" w:rsidRPr="00903007">
          <w:rPr>
            <w:rStyle w:val="a3"/>
            <w:rFonts w:ascii="Arial" w:hAnsi="Arial" w:cs="Arial"/>
            <w:sz w:val="20"/>
            <w:szCs w:val="20"/>
          </w:rPr>
          <w:t>.</w:t>
        </w:r>
        <w:proofErr w:type="spellStart"/>
        <w:r w:rsidR="00A6114C" w:rsidRPr="00F80F0F">
          <w:rPr>
            <w:rStyle w:val="a3"/>
            <w:rFonts w:ascii="Arial" w:hAnsi="Arial" w:cs="Arial"/>
            <w:sz w:val="20"/>
            <w:szCs w:val="20"/>
            <w:lang w:val="en-US"/>
          </w:rPr>
          <w:t>scf</w:t>
        </w:r>
        <w:proofErr w:type="spellEnd"/>
        <w:r w:rsidR="00A6114C" w:rsidRPr="00903007">
          <w:rPr>
            <w:rStyle w:val="a3"/>
            <w:rFonts w:ascii="Arial" w:hAnsi="Arial" w:cs="Arial"/>
            <w:sz w:val="20"/>
            <w:szCs w:val="20"/>
          </w:rPr>
          <w:t>-</w:t>
        </w:r>
        <w:r w:rsidR="00A6114C" w:rsidRPr="00F80F0F">
          <w:rPr>
            <w:rStyle w:val="a3"/>
            <w:rFonts w:ascii="Arial" w:hAnsi="Arial" w:cs="Arial"/>
            <w:sz w:val="20"/>
            <w:szCs w:val="20"/>
            <w:lang w:val="en-US"/>
          </w:rPr>
          <w:t>group</w:t>
        </w:r>
        <w:r w:rsidR="00A6114C" w:rsidRPr="00903007">
          <w:rPr>
            <w:rStyle w:val="a3"/>
            <w:rFonts w:ascii="Arial" w:hAnsi="Arial" w:cs="Arial"/>
            <w:sz w:val="20"/>
            <w:szCs w:val="20"/>
          </w:rPr>
          <w:t>.</w:t>
        </w:r>
        <w:r w:rsidR="00A6114C" w:rsidRPr="00F80F0F">
          <w:rPr>
            <w:rStyle w:val="a3"/>
            <w:rFonts w:ascii="Arial" w:hAnsi="Arial" w:cs="Arial"/>
            <w:sz w:val="20"/>
            <w:szCs w:val="20"/>
            <w:lang w:val="en-US"/>
          </w:rPr>
          <w:t>com</w:t>
        </w:r>
      </w:hyperlink>
      <w:r w:rsidR="00A6114C" w:rsidRPr="00903007">
        <w:rPr>
          <w:rFonts w:ascii="Arial" w:hAnsi="Arial" w:cs="Arial"/>
          <w:sz w:val="20"/>
          <w:szCs w:val="20"/>
        </w:rPr>
        <w:t>.</w:t>
      </w:r>
    </w:p>
    <w:p w:rsidR="0036098A" w:rsidRDefault="0036098A" w:rsidP="00B61B54">
      <w:pPr>
        <w:jc w:val="both"/>
        <w:rPr>
          <w:rFonts w:ascii="Arial" w:hAnsi="Arial" w:cs="Arial"/>
          <w:sz w:val="20"/>
          <w:szCs w:val="20"/>
        </w:rPr>
      </w:pPr>
    </w:p>
    <w:p w:rsidR="00B61B54" w:rsidRDefault="00B61B54" w:rsidP="00B61B54">
      <w:pPr>
        <w:jc w:val="both"/>
        <w:rPr>
          <w:rFonts w:ascii="Arial" w:hAnsi="Arial" w:cs="Arial"/>
          <w:sz w:val="20"/>
          <w:szCs w:val="20"/>
        </w:rPr>
      </w:pPr>
      <w:r w:rsidRPr="00B61B54">
        <w:rPr>
          <w:rFonts w:ascii="Arial" w:hAnsi="Arial" w:cs="Arial"/>
          <w:b/>
          <w:sz w:val="20"/>
          <w:szCs w:val="20"/>
        </w:rPr>
        <w:t>Группа компаний ОАО «</w:t>
      </w:r>
      <w:proofErr w:type="spellStart"/>
      <w:r w:rsidRPr="00B61B54">
        <w:rPr>
          <w:rFonts w:ascii="Arial" w:hAnsi="Arial" w:cs="Arial"/>
          <w:b/>
          <w:sz w:val="20"/>
          <w:szCs w:val="20"/>
        </w:rPr>
        <w:t>Совкомфлот</w:t>
      </w:r>
      <w:proofErr w:type="spellEnd"/>
      <w:r w:rsidRPr="00B61B54">
        <w:rPr>
          <w:rFonts w:ascii="Arial" w:hAnsi="Arial" w:cs="Arial"/>
          <w:b/>
          <w:sz w:val="20"/>
          <w:szCs w:val="20"/>
        </w:rPr>
        <w:t xml:space="preserve">» (СКФ)  - </w:t>
      </w:r>
      <w:r w:rsidRPr="00B61B54">
        <w:rPr>
          <w:rFonts w:ascii="Arial" w:hAnsi="Arial" w:cs="Arial"/>
          <w:sz w:val="20"/>
          <w:szCs w:val="20"/>
        </w:rPr>
        <w:t>крупнейшая судоходная компания России и один из мировых лидеров в области морской транспортировки углеводородов, а также в сфере обслуживания нефтегазовых проектов на континентальном шельфе. Флот включает 1</w:t>
      </w:r>
      <w:r w:rsidR="00075A30">
        <w:rPr>
          <w:rFonts w:ascii="Arial" w:hAnsi="Arial" w:cs="Arial"/>
          <w:sz w:val="20"/>
          <w:szCs w:val="20"/>
        </w:rPr>
        <w:t>53</w:t>
      </w:r>
      <w:r w:rsidRPr="00B61B54">
        <w:rPr>
          <w:rFonts w:ascii="Arial" w:hAnsi="Arial" w:cs="Arial"/>
          <w:sz w:val="20"/>
          <w:szCs w:val="20"/>
        </w:rPr>
        <w:t xml:space="preserve"> судн</w:t>
      </w:r>
      <w:r w:rsidR="00075A30">
        <w:rPr>
          <w:rFonts w:ascii="Arial" w:hAnsi="Arial" w:cs="Arial"/>
          <w:sz w:val="20"/>
          <w:szCs w:val="20"/>
        </w:rPr>
        <w:t>а</w:t>
      </w:r>
      <w:r w:rsidRPr="00B61B54">
        <w:rPr>
          <w:rFonts w:ascii="Arial" w:hAnsi="Arial" w:cs="Arial"/>
          <w:sz w:val="20"/>
          <w:szCs w:val="20"/>
        </w:rPr>
        <w:t xml:space="preserve"> общим дедвейтом 12</w:t>
      </w:r>
      <w:r w:rsidR="00075A30">
        <w:rPr>
          <w:rFonts w:ascii="Arial" w:hAnsi="Arial" w:cs="Arial"/>
          <w:sz w:val="20"/>
          <w:szCs w:val="20"/>
        </w:rPr>
        <w:t>,63</w:t>
      </w:r>
      <w:r w:rsidRPr="00B61B54">
        <w:rPr>
          <w:rFonts w:ascii="Arial" w:hAnsi="Arial" w:cs="Arial"/>
          <w:sz w:val="20"/>
          <w:szCs w:val="20"/>
        </w:rPr>
        <w:t xml:space="preserve"> млн. тонн. </w:t>
      </w:r>
      <w:r w:rsidR="00CC5B27">
        <w:rPr>
          <w:rFonts w:ascii="Arial" w:hAnsi="Arial" w:cs="Arial"/>
          <w:sz w:val="20"/>
          <w:szCs w:val="20"/>
        </w:rPr>
        <w:t xml:space="preserve">Средний возраст танкерного флота – 8,3 года. </w:t>
      </w:r>
      <w:r w:rsidRPr="00B61B54">
        <w:rPr>
          <w:rFonts w:ascii="Arial" w:hAnsi="Arial" w:cs="Arial"/>
          <w:sz w:val="20"/>
          <w:szCs w:val="20"/>
        </w:rPr>
        <w:t xml:space="preserve">Группа компаний </w:t>
      </w:r>
      <w:proofErr w:type="spellStart"/>
      <w:r w:rsidRPr="00B61B54">
        <w:rPr>
          <w:rFonts w:ascii="Arial" w:hAnsi="Arial" w:cs="Arial"/>
          <w:sz w:val="20"/>
          <w:szCs w:val="20"/>
        </w:rPr>
        <w:t>Совкомфлот</w:t>
      </w:r>
      <w:proofErr w:type="spellEnd"/>
      <w:r w:rsidRPr="00B61B54">
        <w:rPr>
          <w:rFonts w:ascii="Arial" w:hAnsi="Arial" w:cs="Arial"/>
          <w:sz w:val="20"/>
          <w:szCs w:val="20"/>
        </w:rPr>
        <w:t xml:space="preserve"> специализируется на морских перевозках сырой нефти, широкого ассортимента нефтепродуктов</w:t>
      </w:r>
      <w:r w:rsidR="00CC5B27">
        <w:rPr>
          <w:rFonts w:ascii="Arial" w:hAnsi="Arial" w:cs="Arial"/>
          <w:sz w:val="20"/>
          <w:szCs w:val="20"/>
        </w:rPr>
        <w:t>,</w:t>
      </w:r>
      <w:r w:rsidRPr="00B61B54">
        <w:rPr>
          <w:rFonts w:ascii="Arial" w:hAnsi="Arial" w:cs="Arial"/>
          <w:sz w:val="20"/>
          <w:szCs w:val="20"/>
        </w:rPr>
        <w:t xml:space="preserve"> сжиженного газа. Суда группы осуществляют сложные операции по морской буксировке грузов и геофизической разведке морских месторождений углеводородов. Общая численность персонала группы компаний СКФ в море и на б</w:t>
      </w:r>
      <w:bookmarkStart w:id="0" w:name="_GoBack"/>
      <w:bookmarkEnd w:id="0"/>
      <w:r w:rsidRPr="00B61B54">
        <w:rPr>
          <w:rFonts w:ascii="Arial" w:hAnsi="Arial" w:cs="Arial"/>
          <w:sz w:val="20"/>
          <w:szCs w:val="20"/>
        </w:rPr>
        <w:t xml:space="preserve">ерегу составляет </w:t>
      </w:r>
      <w:r w:rsidR="00CC5B27">
        <w:rPr>
          <w:rFonts w:ascii="Arial" w:hAnsi="Arial" w:cs="Arial"/>
          <w:sz w:val="20"/>
          <w:szCs w:val="20"/>
        </w:rPr>
        <w:t xml:space="preserve"> около </w:t>
      </w:r>
      <w:r w:rsidRPr="00B61B54">
        <w:rPr>
          <w:rFonts w:ascii="Arial" w:hAnsi="Arial" w:cs="Arial"/>
          <w:sz w:val="20"/>
          <w:szCs w:val="20"/>
        </w:rPr>
        <w:t>9</w:t>
      </w:r>
      <w:r w:rsidR="00CC5B27">
        <w:rPr>
          <w:rFonts w:ascii="Arial" w:hAnsi="Arial" w:cs="Arial"/>
          <w:sz w:val="20"/>
          <w:szCs w:val="20"/>
        </w:rPr>
        <w:t>0</w:t>
      </w:r>
      <w:r w:rsidRPr="00B61B54">
        <w:rPr>
          <w:rFonts w:ascii="Arial" w:hAnsi="Arial" w:cs="Arial"/>
          <w:sz w:val="20"/>
          <w:szCs w:val="20"/>
        </w:rPr>
        <w:t xml:space="preserve">00 человек. Компания зарегистрирована в Санкт-Петербурге, имеет представительства в Москве, Новороссийске, Мурманске, Владивостоке, Лондоне, </w:t>
      </w:r>
      <w:proofErr w:type="spellStart"/>
      <w:r w:rsidRPr="00B61B54">
        <w:rPr>
          <w:rFonts w:ascii="Arial" w:hAnsi="Arial" w:cs="Arial"/>
          <w:sz w:val="20"/>
          <w:szCs w:val="20"/>
        </w:rPr>
        <w:t>Лимасоле</w:t>
      </w:r>
      <w:proofErr w:type="spellEnd"/>
      <w:r w:rsidRPr="00B61B54">
        <w:rPr>
          <w:rFonts w:ascii="Arial" w:hAnsi="Arial" w:cs="Arial"/>
          <w:sz w:val="20"/>
          <w:szCs w:val="20"/>
        </w:rPr>
        <w:t>,</w:t>
      </w:r>
      <w:r w:rsidR="00CC5B27">
        <w:rPr>
          <w:rFonts w:ascii="Arial" w:hAnsi="Arial" w:cs="Arial"/>
          <w:sz w:val="20"/>
          <w:szCs w:val="20"/>
        </w:rPr>
        <w:t xml:space="preserve"> Южно-Сахалинске,</w:t>
      </w:r>
      <w:r w:rsidRPr="00B61B54">
        <w:rPr>
          <w:rFonts w:ascii="Arial" w:hAnsi="Arial" w:cs="Arial"/>
          <w:sz w:val="20"/>
          <w:szCs w:val="20"/>
        </w:rPr>
        <w:t xml:space="preserve"> Мадриде, Сингапуре и Дубае.</w:t>
      </w:r>
    </w:p>
    <w:p w:rsidR="00B61B54" w:rsidRPr="00B61B54" w:rsidRDefault="00B61B54" w:rsidP="00B61B54">
      <w:pPr>
        <w:jc w:val="both"/>
        <w:rPr>
          <w:rFonts w:ascii="Arial" w:hAnsi="Arial" w:cs="Arial"/>
          <w:sz w:val="20"/>
          <w:szCs w:val="20"/>
        </w:rPr>
      </w:pPr>
    </w:p>
    <w:p w:rsidR="00B61B54" w:rsidRDefault="00B61B54" w:rsidP="00A472DD">
      <w:pPr>
        <w:jc w:val="both"/>
        <w:rPr>
          <w:rFonts w:ascii="Arial" w:hAnsi="Arial" w:cs="Arial"/>
          <w:sz w:val="20"/>
          <w:szCs w:val="20"/>
        </w:rPr>
      </w:pPr>
      <w:r w:rsidRPr="00B61B54">
        <w:rPr>
          <w:rFonts w:ascii="Arial" w:hAnsi="Arial" w:cs="Arial"/>
          <w:b/>
          <w:sz w:val="20"/>
          <w:szCs w:val="20"/>
        </w:rPr>
        <w:t>СКФ участвует в обслуживании крупнейших нефтегазовых проектов</w:t>
      </w:r>
      <w:r w:rsidRPr="00B61B54">
        <w:rPr>
          <w:rFonts w:ascii="Arial" w:hAnsi="Arial" w:cs="Arial"/>
          <w:sz w:val="20"/>
          <w:szCs w:val="20"/>
        </w:rPr>
        <w:t xml:space="preserve"> в России и за рубежом – «Сахалин-1», «Сахалин-2», «</w:t>
      </w:r>
      <w:proofErr w:type="spellStart"/>
      <w:r w:rsidRPr="00B61B54">
        <w:rPr>
          <w:rFonts w:ascii="Arial" w:hAnsi="Arial" w:cs="Arial"/>
          <w:sz w:val="20"/>
          <w:szCs w:val="20"/>
        </w:rPr>
        <w:t>Варандей</w:t>
      </w:r>
      <w:proofErr w:type="spellEnd"/>
      <w:r w:rsidRPr="00B61B54">
        <w:rPr>
          <w:rFonts w:ascii="Arial" w:hAnsi="Arial" w:cs="Arial"/>
          <w:sz w:val="20"/>
          <w:szCs w:val="20"/>
        </w:rPr>
        <w:t>», «</w:t>
      </w:r>
      <w:proofErr w:type="spellStart"/>
      <w:r w:rsidRPr="00B61B54">
        <w:rPr>
          <w:rFonts w:ascii="Arial" w:hAnsi="Arial" w:cs="Arial"/>
          <w:sz w:val="20"/>
          <w:szCs w:val="20"/>
        </w:rPr>
        <w:t>Tangguh</w:t>
      </w:r>
      <w:proofErr w:type="spellEnd"/>
      <w:r w:rsidRPr="00B61B54">
        <w:rPr>
          <w:rFonts w:ascii="Arial" w:hAnsi="Arial" w:cs="Arial"/>
          <w:sz w:val="20"/>
          <w:szCs w:val="20"/>
        </w:rPr>
        <w:t>»</w:t>
      </w:r>
      <w:r w:rsidR="00CC5B27">
        <w:rPr>
          <w:rFonts w:ascii="Arial" w:hAnsi="Arial" w:cs="Arial"/>
          <w:sz w:val="20"/>
          <w:szCs w:val="20"/>
        </w:rPr>
        <w:t xml:space="preserve"> (Индонезия)</w:t>
      </w:r>
      <w:r w:rsidRPr="00B61B54">
        <w:rPr>
          <w:rFonts w:ascii="Arial" w:hAnsi="Arial" w:cs="Arial"/>
          <w:sz w:val="20"/>
          <w:szCs w:val="20"/>
        </w:rPr>
        <w:t>, «</w:t>
      </w:r>
      <w:proofErr w:type="spellStart"/>
      <w:r w:rsidRPr="00B61B54">
        <w:rPr>
          <w:rFonts w:ascii="Arial" w:hAnsi="Arial" w:cs="Arial"/>
          <w:sz w:val="20"/>
          <w:szCs w:val="20"/>
        </w:rPr>
        <w:t>Peregrino</w:t>
      </w:r>
      <w:proofErr w:type="spellEnd"/>
      <w:r w:rsidRPr="00B61B54">
        <w:rPr>
          <w:rFonts w:ascii="Arial" w:hAnsi="Arial" w:cs="Arial"/>
          <w:sz w:val="20"/>
          <w:szCs w:val="20"/>
        </w:rPr>
        <w:t>»</w:t>
      </w:r>
      <w:r w:rsidR="00CC5B27">
        <w:rPr>
          <w:rFonts w:ascii="Arial" w:hAnsi="Arial" w:cs="Arial"/>
          <w:sz w:val="20"/>
          <w:szCs w:val="20"/>
        </w:rPr>
        <w:t xml:space="preserve"> (Бразилия)</w:t>
      </w:r>
      <w:r w:rsidRPr="00B61B54">
        <w:rPr>
          <w:rFonts w:ascii="Arial" w:hAnsi="Arial" w:cs="Arial"/>
          <w:sz w:val="20"/>
          <w:szCs w:val="20"/>
        </w:rPr>
        <w:t>, «</w:t>
      </w:r>
      <w:proofErr w:type="spellStart"/>
      <w:r w:rsidRPr="00B61B54">
        <w:rPr>
          <w:rFonts w:ascii="Arial" w:hAnsi="Arial" w:cs="Arial"/>
          <w:sz w:val="20"/>
          <w:szCs w:val="20"/>
        </w:rPr>
        <w:t>Приразломное</w:t>
      </w:r>
      <w:proofErr w:type="spellEnd"/>
      <w:r w:rsidRPr="00B61B54">
        <w:rPr>
          <w:rFonts w:ascii="Arial" w:hAnsi="Arial" w:cs="Arial"/>
          <w:sz w:val="20"/>
          <w:szCs w:val="20"/>
        </w:rPr>
        <w:t>», «Ямал</w:t>
      </w:r>
      <w:r w:rsidR="00D858B5">
        <w:rPr>
          <w:rFonts w:ascii="Arial" w:hAnsi="Arial" w:cs="Arial"/>
          <w:sz w:val="20"/>
          <w:szCs w:val="20"/>
        </w:rPr>
        <w:t xml:space="preserve"> СПГ», «</w:t>
      </w:r>
      <w:proofErr w:type="spellStart"/>
      <w:r w:rsidR="00D858B5">
        <w:rPr>
          <w:rFonts w:ascii="Arial" w:hAnsi="Arial" w:cs="Arial"/>
          <w:sz w:val="20"/>
          <w:szCs w:val="20"/>
        </w:rPr>
        <w:t>Escobar</w:t>
      </w:r>
      <w:proofErr w:type="spellEnd"/>
      <w:r w:rsidR="00D858B5">
        <w:rPr>
          <w:rFonts w:ascii="Arial" w:hAnsi="Arial" w:cs="Arial"/>
          <w:sz w:val="20"/>
          <w:szCs w:val="20"/>
        </w:rPr>
        <w:t>»</w:t>
      </w:r>
      <w:r w:rsidR="00CC5B27">
        <w:rPr>
          <w:rFonts w:ascii="Arial" w:hAnsi="Arial" w:cs="Arial"/>
          <w:sz w:val="20"/>
          <w:szCs w:val="20"/>
        </w:rPr>
        <w:t xml:space="preserve"> (Аргентина)</w:t>
      </w:r>
      <w:r w:rsidR="00D858B5">
        <w:rPr>
          <w:rFonts w:ascii="Arial" w:hAnsi="Arial" w:cs="Arial"/>
          <w:sz w:val="20"/>
          <w:szCs w:val="20"/>
        </w:rPr>
        <w:t xml:space="preserve"> и др.</w:t>
      </w:r>
    </w:p>
    <w:sectPr w:rsidR="00B61B54" w:rsidSect="00723B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1AD" w:rsidRDefault="003001AD" w:rsidP="006F7EAC">
      <w:r>
        <w:separator/>
      </w:r>
    </w:p>
  </w:endnote>
  <w:endnote w:type="continuationSeparator" w:id="0">
    <w:p w:rsidR="003001AD" w:rsidRDefault="003001AD" w:rsidP="006F7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1AD" w:rsidRDefault="003001AD" w:rsidP="006F7EAC">
      <w:r>
        <w:separator/>
      </w:r>
    </w:p>
  </w:footnote>
  <w:footnote w:type="continuationSeparator" w:id="0">
    <w:p w:rsidR="003001AD" w:rsidRDefault="003001AD" w:rsidP="006F7E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22187"/>
    <w:multiLevelType w:val="hybridMultilevel"/>
    <w:tmpl w:val="CAC8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4E5D8C"/>
    <w:multiLevelType w:val="hybridMultilevel"/>
    <w:tmpl w:val="1FA42D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D2226F"/>
    <w:multiLevelType w:val="hybridMultilevel"/>
    <w:tmpl w:val="4F10A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384491"/>
    <w:multiLevelType w:val="hybridMultilevel"/>
    <w:tmpl w:val="B09CD10A"/>
    <w:lvl w:ilvl="0" w:tplc="D224521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EC01B5"/>
    <w:multiLevelType w:val="hybridMultilevel"/>
    <w:tmpl w:val="B6A8EF94"/>
    <w:lvl w:ilvl="0" w:tplc="92369CD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0411FE"/>
    <w:multiLevelType w:val="hybridMultilevel"/>
    <w:tmpl w:val="CFE8AB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8B07A1"/>
    <w:multiLevelType w:val="hybridMultilevel"/>
    <w:tmpl w:val="CFF43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232A67"/>
    <w:multiLevelType w:val="hybridMultilevel"/>
    <w:tmpl w:val="EDF20D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0D487B"/>
    <w:multiLevelType w:val="hybridMultilevel"/>
    <w:tmpl w:val="C2C0B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F13"/>
    <w:rsid w:val="00000135"/>
    <w:rsid w:val="0000160B"/>
    <w:rsid w:val="000134B8"/>
    <w:rsid w:val="0002382B"/>
    <w:rsid w:val="00032AD5"/>
    <w:rsid w:val="000368FF"/>
    <w:rsid w:val="000444BF"/>
    <w:rsid w:val="00055DE5"/>
    <w:rsid w:val="00061388"/>
    <w:rsid w:val="00073504"/>
    <w:rsid w:val="00075A30"/>
    <w:rsid w:val="00077A5F"/>
    <w:rsid w:val="000807BE"/>
    <w:rsid w:val="00083C4B"/>
    <w:rsid w:val="00086A3E"/>
    <w:rsid w:val="00096139"/>
    <w:rsid w:val="000A49A7"/>
    <w:rsid w:val="000C5079"/>
    <w:rsid w:val="000D4D53"/>
    <w:rsid w:val="000D58ED"/>
    <w:rsid w:val="000D60B0"/>
    <w:rsid w:val="000D7AE7"/>
    <w:rsid w:val="000E3723"/>
    <w:rsid w:val="000E53E2"/>
    <w:rsid w:val="000E552C"/>
    <w:rsid w:val="000F2571"/>
    <w:rsid w:val="00112C32"/>
    <w:rsid w:val="0013301A"/>
    <w:rsid w:val="0014718A"/>
    <w:rsid w:val="001658AC"/>
    <w:rsid w:val="001763D3"/>
    <w:rsid w:val="001833FB"/>
    <w:rsid w:val="00184634"/>
    <w:rsid w:val="00187C60"/>
    <w:rsid w:val="0019670B"/>
    <w:rsid w:val="001A15A2"/>
    <w:rsid w:val="001B2BD2"/>
    <w:rsid w:val="001B49C9"/>
    <w:rsid w:val="001B7E5E"/>
    <w:rsid w:val="001C62DA"/>
    <w:rsid w:val="001D5B30"/>
    <w:rsid w:val="002012AB"/>
    <w:rsid w:val="00205828"/>
    <w:rsid w:val="00217729"/>
    <w:rsid w:val="00242194"/>
    <w:rsid w:val="0024242B"/>
    <w:rsid w:val="00250CAF"/>
    <w:rsid w:val="002841FD"/>
    <w:rsid w:val="002A40E6"/>
    <w:rsid w:val="002B54F0"/>
    <w:rsid w:val="002B7F55"/>
    <w:rsid w:val="003001AD"/>
    <w:rsid w:val="00322A73"/>
    <w:rsid w:val="00325779"/>
    <w:rsid w:val="003424D6"/>
    <w:rsid w:val="00345B0E"/>
    <w:rsid w:val="0036098A"/>
    <w:rsid w:val="00364D2B"/>
    <w:rsid w:val="00366E6E"/>
    <w:rsid w:val="00390321"/>
    <w:rsid w:val="0039240E"/>
    <w:rsid w:val="003935F1"/>
    <w:rsid w:val="00395015"/>
    <w:rsid w:val="003A388B"/>
    <w:rsid w:val="003B0882"/>
    <w:rsid w:val="003C38B8"/>
    <w:rsid w:val="003C4F83"/>
    <w:rsid w:val="003C537F"/>
    <w:rsid w:val="003C5452"/>
    <w:rsid w:val="003D21D0"/>
    <w:rsid w:val="003E78AA"/>
    <w:rsid w:val="00404B97"/>
    <w:rsid w:val="00422A44"/>
    <w:rsid w:val="00447278"/>
    <w:rsid w:val="004644D8"/>
    <w:rsid w:val="00473613"/>
    <w:rsid w:val="00480C94"/>
    <w:rsid w:val="0049223E"/>
    <w:rsid w:val="004A1F5E"/>
    <w:rsid w:val="004E5342"/>
    <w:rsid w:val="004F52FE"/>
    <w:rsid w:val="00514214"/>
    <w:rsid w:val="00523D0C"/>
    <w:rsid w:val="00533CA6"/>
    <w:rsid w:val="00536D5D"/>
    <w:rsid w:val="005723DB"/>
    <w:rsid w:val="00573C7C"/>
    <w:rsid w:val="00583BE0"/>
    <w:rsid w:val="00584536"/>
    <w:rsid w:val="00591514"/>
    <w:rsid w:val="005C4D25"/>
    <w:rsid w:val="005F5203"/>
    <w:rsid w:val="006078D6"/>
    <w:rsid w:val="00633B51"/>
    <w:rsid w:val="00635FD2"/>
    <w:rsid w:val="00645065"/>
    <w:rsid w:val="00660C8A"/>
    <w:rsid w:val="0066138E"/>
    <w:rsid w:val="00664C14"/>
    <w:rsid w:val="00666167"/>
    <w:rsid w:val="00685BE4"/>
    <w:rsid w:val="00694436"/>
    <w:rsid w:val="006E1EAD"/>
    <w:rsid w:val="006E5175"/>
    <w:rsid w:val="006F7EAC"/>
    <w:rsid w:val="0071097C"/>
    <w:rsid w:val="0071425C"/>
    <w:rsid w:val="00723B88"/>
    <w:rsid w:val="0072493E"/>
    <w:rsid w:val="0073603E"/>
    <w:rsid w:val="00740D32"/>
    <w:rsid w:val="00761CC7"/>
    <w:rsid w:val="00792EE6"/>
    <w:rsid w:val="007A0562"/>
    <w:rsid w:val="007D57D1"/>
    <w:rsid w:val="007E1C05"/>
    <w:rsid w:val="007F536F"/>
    <w:rsid w:val="008079C6"/>
    <w:rsid w:val="00807BBE"/>
    <w:rsid w:val="00810A2C"/>
    <w:rsid w:val="00820A05"/>
    <w:rsid w:val="008426FF"/>
    <w:rsid w:val="00853C67"/>
    <w:rsid w:val="0085739D"/>
    <w:rsid w:val="00862FA0"/>
    <w:rsid w:val="00896B41"/>
    <w:rsid w:val="008971B8"/>
    <w:rsid w:val="008A7AE8"/>
    <w:rsid w:val="008B0FE9"/>
    <w:rsid w:val="008D5D2A"/>
    <w:rsid w:val="008D5EFC"/>
    <w:rsid w:val="008D7F13"/>
    <w:rsid w:val="008F0279"/>
    <w:rsid w:val="008F0A46"/>
    <w:rsid w:val="008F3C32"/>
    <w:rsid w:val="00900062"/>
    <w:rsid w:val="00903007"/>
    <w:rsid w:val="009071D8"/>
    <w:rsid w:val="00910DA1"/>
    <w:rsid w:val="009214DA"/>
    <w:rsid w:val="00926A93"/>
    <w:rsid w:val="00934407"/>
    <w:rsid w:val="00937B18"/>
    <w:rsid w:val="00943E3E"/>
    <w:rsid w:val="009447E6"/>
    <w:rsid w:val="00955EBC"/>
    <w:rsid w:val="00960F7D"/>
    <w:rsid w:val="00981548"/>
    <w:rsid w:val="00994567"/>
    <w:rsid w:val="009B1883"/>
    <w:rsid w:val="009B579E"/>
    <w:rsid w:val="009C0594"/>
    <w:rsid w:val="009E029A"/>
    <w:rsid w:val="009E4A77"/>
    <w:rsid w:val="009F7794"/>
    <w:rsid w:val="00A10E17"/>
    <w:rsid w:val="00A206EA"/>
    <w:rsid w:val="00A21F35"/>
    <w:rsid w:val="00A33340"/>
    <w:rsid w:val="00A367B9"/>
    <w:rsid w:val="00A4188D"/>
    <w:rsid w:val="00A451B7"/>
    <w:rsid w:val="00A472DD"/>
    <w:rsid w:val="00A514BC"/>
    <w:rsid w:val="00A6114C"/>
    <w:rsid w:val="00A673DD"/>
    <w:rsid w:val="00A67F4B"/>
    <w:rsid w:val="00A95093"/>
    <w:rsid w:val="00AA001A"/>
    <w:rsid w:val="00AA4BD0"/>
    <w:rsid w:val="00AA7DF1"/>
    <w:rsid w:val="00AB0CB2"/>
    <w:rsid w:val="00AB116D"/>
    <w:rsid w:val="00AB7F8D"/>
    <w:rsid w:val="00AC0761"/>
    <w:rsid w:val="00AD4A4F"/>
    <w:rsid w:val="00AD600A"/>
    <w:rsid w:val="00AF361F"/>
    <w:rsid w:val="00B129F9"/>
    <w:rsid w:val="00B342F2"/>
    <w:rsid w:val="00B50D4F"/>
    <w:rsid w:val="00B61B54"/>
    <w:rsid w:val="00B64CE4"/>
    <w:rsid w:val="00BB444D"/>
    <w:rsid w:val="00BC178D"/>
    <w:rsid w:val="00BC689C"/>
    <w:rsid w:val="00BF697F"/>
    <w:rsid w:val="00C152F8"/>
    <w:rsid w:val="00C23A0B"/>
    <w:rsid w:val="00C41A27"/>
    <w:rsid w:val="00C56958"/>
    <w:rsid w:val="00C60E2B"/>
    <w:rsid w:val="00C61483"/>
    <w:rsid w:val="00C6221C"/>
    <w:rsid w:val="00C66093"/>
    <w:rsid w:val="00C738DE"/>
    <w:rsid w:val="00C86969"/>
    <w:rsid w:val="00C922E1"/>
    <w:rsid w:val="00CB39EF"/>
    <w:rsid w:val="00CB3C56"/>
    <w:rsid w:val="00CC156F"/>
    <w:rsid w:val="00CC5B27"/>
    <w:rsid w:val="00CE3B9D"/>
    <w:rsid w:val="00D357DB"/>
    <w:rsid w:val="00D369DF"/>
    <w:rsid w:val="00D4099F"/>
    <w:rsid w:val="00D441FF"/>
    <w:rsid w:val="00D46302"/>
    <w:rsid w:val="00D46413"/>
    <w:rsid w:val="00D55FB7"/>
    <w:rsid w:val="00D80A51"/>
    <w:rsid w:val="00D818C5"/>
    <w:rsid w:val="00D858B5"/>
    <w:rsid w:val="00D90C22"/>
    <w:rsid w:val="00DA202B"/>
    <w:rsid w:val="00DA5898"/>
    <w:rsid w:val="00DA714B"/>
    <w:rsid w:val="00DB1FB0"/>
    <w:rsid w:val="00DF08A6"/>
    <w:rsid w:val="00DF5B02"/>
    <w:rsid w:val="00E362FB"/>
    <w:rsid w:val="00E4180A"/>
    <w:rsid w:val="00E53C70"/>
    <w:rsid w:val="00E624DC"/>
    <w:rsid w:val="00E72327"/>
    <w:rsid w:val="00E7571D"/>
    <w:rsid w:val="00E97608"/>
    <w:rsid w:val="00EB41C2"/>
    <w:rsid w:val="00EC247C"/>
    <w:rsid w:val="00EC503E"/>
    <w:rsid w:val="00EC662F"/>
    <w:rsid w:val="00EC66BF"/>
    <w:rsid w:val="00ED665B"/>
    <w:rsid w:val="00EE066F"/>
    <w:rsid w:val="00EF336A"/>
    <w:rsid w:val="00EF6929"/>
    <w:rsid w:val="00F040ED"/>
    <w:rsid w:val="00F1374D"/>
    <w:rsid w:val="00F15D7F"/>
    <w:rsid w:val="00F2706B"/>
    <w:rsid w:val="00F32274"/>
    <w:rsid w:val="00F4307E"/>
    <w:rsid w:val="00F50FF5"/>
    <w:rsid w:val="00F6389B"/>
    <w:rsid w:val="00F907A1"/>
    <w:rsid w:val="00FA27AF"/>
    <w:rsid w:val="00FC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7F1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D7F13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8D7F13"/>
    <w:pPr>
      <w:spacing w:before="100" w:beforeAutospacing="1" w:after="100" w:afterAutospacing="1"/>
    </w:pPr>
  </w:style>
  <w:style w:type="paragraph" w:styleId="a5">
    <w:name w:val="Balloon Text"/>
    <w:basedOn w:val="a"/>
    <w:link w:val="a6"/>
    <w:rsid w:val="007D57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7D57D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A714B"/>
    <w:pPr>
      <w:ind w:left="720"/>
      <w:contextualSpacing/>
    </w:pPr>
  </w:style>
  <w:style w:type="table" w:styleId="a8">
    <w:name w:val="Table Grid"/>
    <w:basedOn w:val="a1"/>
    <w:rsid w:val="002012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Table Web 1"/>
    <w:basedOn w:val="a1"/>
    <w:rsid w:val="002012AB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2012AB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2012AB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9">
    <w:name w:val="Table Elegant"/>
    <w:basedOn w:val="a1"/>
    <w:rsid w:val="002012AB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cimalAligned">
    <w:name w:val="Decimal Aligned"/>
    <w:basedOn w:val="a"/>
    <w:uiPriority w:val="40"/>
    <w:qFormat/>
    <w:rsid w:val="006F7EAC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aa">
    <w:name w:val="footnote text"/>
    <w:basedOn w:val="a"/>
    <w:link w:val="ab"/>
    <w:uiPriority w:val="99"/>
    <w:unhideWhenUsed/>
    <w:rsid w:val="006F7EAC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ab">
    <w:name w:val="Текст сноски Знак"/>
    <w:basedOn w:val="a0"/>
    <w:link w:val="aa"/>
    <w:uiPriority w:val="99"/>
    <w:rsid w:val="006F7EAC"/>
    <w:rPr>
      <w:rFonts w:asciiTheme="minorHAnsi" w:eastAsiaTheme="minorEastAsia" w:hAnsiTheme="minorHAnsi" w:cstheme="minorBidi"/>
      <w:lang w:eastAsia="en-US"/>
    </w:rPr>
  </w:style>
  <w:style w:type="character" w:styleId="ac">
    <w:name w:val="Subtle Emphasis"/>
    <w:basedOn w:val="a0"/>
    <w:uiPriority w:val="19"/>
    <w:qFormat/>
    <w:rsid w:val="006F7EAC"/>
    <w:rPr>
      <w:rFonts w:eastAsiaTheme="minorEastAsia" w:cstheme="minorBidi"/>
      <w:bCs w:val="0"/>
      <w:i/>
      <w:iCs/>
      <w:color w:val="808080" w:themeColor="text1" w:themeTint="7F"/>
      <w:szCs w:val="22"/>
      <w:lang w:val="ru-RU"/>
    </w:rPr>
  </w:style>
  <w:style w:type="table" w:styleId="2-5">
    <w:name w:val="Medium Shading 2 Accent 5"/>
    <w:basedOn w:val="a1"/>
    <w:uiPriority w:val="64"/>
    <w:rsid w:val="006F7EAC"/>
    <w:rPr>
      <w:rFonts w:asciiTheme="minorHAnsi" w:eastAsiaTheme="minorEastAsia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30">
    <w:name w:val="Light List Accent 3"/>
    <w:basedOn w:val="a1"/>
    <w:uiPriority w:val="61"/>
    <w:rsid w:val="006F7EAC"/>
    <w:rPr>
      <w:rFonts w:asciiTheme="minorHAnsi" w:eastAsiaTheme="minorEastAsia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ad">
    <w:name w:val="header"/>
    <w:basedOn w:val="a"/>
    <w:link w:val="ae"/>
    <w:uiPriority w:val="99"/>
    <w:rsid w:val="006F7EA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F7EAC"/>
    <w:rPr>
      <w:sz w:val="24"/>
      <w:szCs w:val="24"/>
    </w:rPr>
  </w:style>
  <w:style w:type="paragraph" w:styleId="af">
    <w:name w:val="footer"/>
    <w:basedOn w:val="a"/>
    <w:link w:val="af0"/>
    <w:rsid w:val="006F7EA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6F7EAC"/>
    <w:rPr>
      <w:sz w:val="24"/>
      <w:szCs w:val="24"/>
    </w:rPr>
  </w:style>
  <w:style w:type="table" w:customStyle="1" w:styleId="-11">
    <w:name w:val="Светлая заливка - Акцент 11"/>
    <w:basedOn w:val="a1"/>
    <w:uiPriority w:val="60"/>
    <w:rsid w:val="002B7F55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7F1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D7F13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8D7F13"/>
    <w:pPr>
      <w:spacing w:before="100" w:beforeAutospacing="1" w:after="100" w:afterAutospacing="1"/>
    </w:pPr>
  </w:style>
  <w:style w:type="paragraph" w:styleId="a5">
    <w:name w:val="Balloon Text"/>
    <w:basedOn w:val="a"/>
    <w:link w:val="a6"/>
    <w:rsid w:val="007D57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7D57D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A714B"/>
    <w:pPr>
      <w:ind w:left="720"/>
      <w:contextualSpacing/>
    </w:pPr>
  </w:style>
  <w:style w:type="table" w:styleId="a8">
    <w:name w:val="Table Grid"/>
    <w:basedOn w:val="a1"/>
    <w:rsid w:val="002012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">
    <w:name w:val="Table Web 1"/>
    <w:basedOn w:val="a1"/>
    <w:rsid w:val="002012AB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2012AB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2012AB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9">
    <w:name w:val="Table Elegant"/>
    <w:basedOn w:val="a1"/>
    <w:rsid w:val="002012AB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cimalAligned">
    <w:name w:val="Decimal Aligned"/>
    <w:basedOn w:val="a"/>
    <w:uiPriority w:val="40"/>
    <w:qFormat/>
    <w:rsid w:val="006F7EAC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aa">
    <w:name w:val="footnote text"/>
    <w:basedOn w:val="a"/>
    <w:link w:val="ab"/>
    <w:uiPriority w:val="99"/>
    <w:unhideWhenUsed/>
    <w:rsid w:val="006F7EAC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ab">
    <w:name w:val="Текст сноски Знак"/>
    <w:basedOn w:val="a0"/>
    <w:link w:val="aa"/>
    <w:uiPriority w:val="99"/>
    <w:rsid w:val="006F7EAC"/>
    <w:rPr>
      <w:rFonts w:asciiTheme="minorHAnsi" w:eastAsiaTheme="minorEastAsia" w:hAnsiTheme="minorHAnsi" w:cstheme="minorBidi"/>
      <w:lang w:eastAsia="en-US"/>
    </w:rPr>
  </w:style>
  <w:style w:type="character" w:styleId="ac">
    <w:name w:val="Subtle Emphasis"/>
    <w:basedOn w:val="a0"/>
    <w:uiPriority w:val="19"/>
    <w:qFormat/>
    <w:rsid w:val="006F7EAC"/>
    <w:rPr>
      <w:rFonts w:eastAsiaTheme="minorEastAsia" w:cstheme="minorBidi"/>
      <w:bCs w:val="0"/>
      <w:i/>
      <w:iCs/>
      <w:color w:val="808080" w:themeColor="text1" w:themeTint="7F"/>
      <w:szCs w:val="22"/>
      <w:lang w:val="ru-RU"/>
    </w:rPr>
  </w:style>
  <w:style w:type="table" w:styleId="2-5">
    <w:name w:val="Medium Shading 2 Accent 5"/>
    <w:basedOn w:val="a1"/>
    <w:uiPriority w:val="64"/>
    <w:rsid w:val="006F7EAC"/>
    <w:rPr>
      <w:rFonts w:asciiTheme="minorHAnsi" w:eastAsiaTheme="minorEastAsia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30">
    <w:name w:val="Light List Accent 3"/>
    <w:basedOn w:val="a1"/>
    <w:uiPriority w:val="61"/>
    <w:rsid w:val="006F7EAC"/>
    <w:rPr>
      <w:rFonts w:asciiTheme="minorHAnsi" w:eastAsiaTheme="minorEastAsia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ad">
    <w:name w:val="header"/>
    <w:basedOn w:val="a"/>
    <w:link w:val="ae"/>
    <w:uiPriority w:val="99"/>
    <w:rsid w:val="006F7EA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F7EAC"/>
    <w:rPr>
      <w:sz w:val="24"/>
      <w:szCs w:val="24"/>
    </w:rPr>
  </w:style>
  <w:style w:type="paragraph" w:styleId="af">
    <w:name w:val="footer"/>
    <w:basedOn w:val="a"/>
    <w:link w:val="af0"/>
    <w:rsid w:val="006F7EAC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6F7EAC"/>
    <w:rPr>
      <w:sz w:val="24"/>
      <w:szCs w:val="24"/>
    </w:rPr>
  </w:style>
  <w:style w:type="table" w:customStyle="1" w:styleId="-11">
    <w:name w:val="Светлая заливка - Акцент 11"/>
    <w:basedOn w:val="a1"/>
    <w:uiPriority w:val="60"/>
    <w:rsid w:val="002B7F55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0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4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8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6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66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7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92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99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66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57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764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90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851984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160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909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9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22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2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83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4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935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092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459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845895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2878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14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30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3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4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7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21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scf-group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B6FDA-DBD8-4AE3-A702-B4ED8255C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783</Words>
  <Characters>5399</Characters>
  <Application>Microsoft Office Word</Application>
  <DocSecurity>4</DocSecurity>
  <Lines>44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Sovcomflot</Company>
  <LinksUpToDate>false</LinksUpToDate>
  <CharactersWithSpaces>6170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Bokina Anna</dc:creator>
  <cp:lastModifiedBy>Bokina Anna</cp:lastModifiedBy>
  <cp:revision>2</cp:revision>
  <cp:lastPrinted>2013-06-13T11:19:00Z</cp:lastPrinted>
  <dcterms:created xsi:type="dcterms:W3CDTF">2014-06-06T09:37:00Z</dcterms:created>
  <dcterms:modified xsi:type="dcterms:W3CDTF">2014-06-06T09:37:00Z</dcterms:modified>
</cp:coreProperties>
</file>